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1C54" w14:textId="62C1DBA4" w:rsidR="001304BF" w:rsidRDefault="001304BF"/>
    <w:p w14:paraId="4214160B" w14:textId="179E7A51" w:rsidR="00CB44E7" w:rsidRDefault="00CB44E7"/>
    <w:p w14:paraId="35C7327E" w14:textId="35E8E709" w:rsidR="00CB44E7" w:rsidRDefault="00CB44E7"/>
    <w:p w14:paraId="42F42740" w14:textId="2B929A11" w:rsidR="00CB44E7" w:rsidRDefault="00CB44E7"/>
    <w:p w14:paraId="322D5385" w14:textId="0FE9EAE3" w:rsidR="00CB44E7" w:rsidRDefault="00CB44E7"/>
    <w:p w14:paraId="1E738305" w14:textId="5BB20E33" w:rsidR="00CB44E7" w:rsidRDefault="00CB44E7" w:rsidP="00401AAF">
      <w:pPr>
        <w:jc w:val="center"/>
      </w:pPr>
      <w:r w:rsidRPr="00CB44E7">
        <w:t>The reading achievement gap: The difference between students with learning disabilities and their nondisabled peers in middle school</w:t>
      </w:r>
    </w:p>
    <w:p w14:paraId="58D7B077" w14:textId="665CBDFF" w:rsidR="00CB44E7" w:rsidRDefault="00CB44E7" w:rsidP="00401AAF">
      <w:pPr>
        <w:jc w:val="center"/>
      </w:pPr>
      <w:r>
        <w:t>Jason Sutton</w:t>
      </w:r>
    </w:p>
    <w:p w14:paraId="0EF1CB76" w14:textId="6CAC5180" w:rsidR="00CB44E7" w:rsidRPr="00CB44E7" w:rsidRDefault="00CB44E7" w:rsidP="00401AAF">
      <w:pPr>
        <w:ind w:firstLine="0"/>
        <w:jc w:val="center"/>
      </w:pPr>
      <w:r>
        <w:t>George Mason University</w:t>
      </w:r>
    </w:p>
    <w:p w14:paraId="1BE4CA94" w14:textId="77777777" w:rsidR="00CB44E7" w:rsidRDefault="00CB44E7" w:rsidP="00CB44E7">
      <w:pPr>
        <w:jc w:val="center"/>
      </w:pPr>
    </w:p>
    <w:p w14:paraId="0258A8D2" w14:textId="77777777" w:rsidR="00CB44E7" w:rsidRDefault="00CB44E7" w:rsidP="00CB44E7">
      <w:pPr>
        <w:jc w:val="center"/>
      </w:pPr>
    </w:p>
    <w:p w14:paraId="2B80E049" w14:textId="77777777" w:rsidR="00CB44E7" w:rsidRDefault="00CB44E7" w:rsidP="00CB44E7">
      <w:pPr>
        <w:jc w:val="center"/>
      </w:pPr>
    </w:p>
    <w:p w14:paraId="65D2798B" w14:textId="77777777" w:rsidR="00CB44E7" w:rsidRDefault="00CB44E7" w:rsidP="00CB44E7">
      <w:pPr>
        <w:jc w:val="center"/>
      </w:pPr>
    </w:p>
    <w:p w14:paraId="165202CB" w14:textId="77777777" w:rsidR="00CB44E7" w:rsidRDefault="00CB44E7" w:rsidP="00CB44E7">
      <w:pPr>
        <w:jc w:val="center"/>
      </w:pPr>
    </w:p>
    <w:p w14:paraId="6F3A3CC2" w14:textId="77777777" w:rsidR="00CB44E7" w:rsidRDefault="00CB44E7" w:rsidP="00CB44E7">
      <w:pPr>
        <w:jc w:val="center"/>
      </w:pPr>
    </w:p>
    <w:p w14:paraId="4BEA6FF2" w14:textId="77777777" w:rsidR="00CB44E7" w:rsidRDefault="00CB44E7" w:rsidP="00CB44E7">
      <w:pPr>
        <w:jc w:val="center"/>
      </w:pPr>
    </w:p>
    <w:p w14:paraId="45B554E6" w14:textId="77777777" w:rsidR="00CB44E7" w:rsidRDefault="00CB44E7" w:rsidP="00CB44E7">
      <w:pPr>
        <w:jc w:val="center"/>
      </w:pPr>
    </w:p>
    <w:p w14:paraId="471FDC17" w14:textId="77777777" w:rsidR="00CB44E7" w:rsidRDefault="00CB44E7" w:rsidP="00CB44E7">
      <w:pPr>
        <w:jc w:val="center"/>
      </w:pPr>
    </w:p>
    <w:p w14:paraId="5A450407" w14:textId="77777777" w:rsidR="00CB44E7" w:rsidRDefault="00CB44E7" w:rsidP="00CB44E7">
      <w:pPr>
        <w:jc w:val="center"/>
      </w:pPr>
    </w:p>
    <w:p w14:paraId="51C6185F" w14:textId="77777777" w:rsidR="00CB44E7" w:rsidRDefault="00CB44E7" w:rsidP="00CB44E7">
      <w:pPr>
        <w:jc w:val="center"/>
      </w:pPr>
    </w:p>
    <w:p w14:paraId="592AB9B0" w14:textId="77777777" w:rsidR="00CB44E7" w:rsidRDefault="00CB44E7" w:rsidP="00CB44E7">
      <w:pPr>
        <w:jc w:val="center"/>
      </w:pPr>
    </w:p>
    <w:p w14:paraId="6219F645" w14:textId="77777777" w:rsidR="00CB44E7" w:rsidRDefault="00CB44E7" w:rsidP="00CB44E7">
      <w:pPr>
        <w:jc w:val="center"/>
      </w:pPr>
    </w:p>
    <w:p w14:paraId="20B05574" w14:textId="77777777" w:rsidR="00CB44E7" w:rsidRDefault="00CB44E7" w:rsidP="00CB44E7">
      <w:pPr>
        <w:jc w:val="center"/>
      </w:pPr>
    </w:p>
    <w:p w14:paraId="3218C96A" w14:textId="77777777" w:rsidR="00CB44E7" w:rsidRDefault="00CB44E7" w:rsidP="00CB44E7">
      <w:pPr>
        <w:jc w:val="center"/>
      </w:pPr>
    </w:p>
    <w:p w14:paraId="4A3B1E23" w14:textId="6601B23B" w:rsidR="003B77F7" w:rsidRDefault="003B77F7" w:rsidP="00CB44E7">
      <w:pPr>
        <w:jc w:val="center"/>
      </w:pPr>
      <w:r>
        <w:t xml:space="preserve">The reading achievement gap: </w:t>
      </w:r>
      <w:r w:rsidRPr="003B77F7">
        <w:t>The difference between students with learning disabiliti</w:t>
      </w:r>
      <w:r w:rsidR="00CB44E7">
        <w:t>es and their nondisabled peers in m</w:t>
      </w:r>
      <w:r w:rsidRPr="003B77F7">
        <w:t xml:space="preserve">iddle </w:t>
      </w:r>
      <w:r w:rsidR="00CB44E7">
        <w:t>school</w:t>
      </w:r>
    </w:p>
    <w:p w14:paraId="066EE05D" w14:textId="332D265B" w:rsidR="00172240" w:rsidRDefault="00A35828" w:rsidP="00D57732">
      <w:r>
        <w:t xml:space="preserve">In most developed </w:t>
      </w:r>
      <w:r w:rsidR="000236CC">
        <w:t>countries, the ability to read is considered a life skill</w:t>
      </w:r>
      <w:r w:rsidR="006742E4">
        <w:t xml:space="preserve">.  </w:t>
      </w:r>
      <w:r w:rsidR="000236CC">
        <w:t xml:space="preserve">Human beings are not born knowing how to read, but rather develop the ability over time through formal education or other alternative methods.  </w:t>
      </w:r>
      <w:r w:rsidR="00691293" w:rsidRPr="00691293">
        <w:t xml:space="preserve">What happens when an individual </w:t>
      </w:r>
      <w:r w:rsidR="000236CC">
        <w:t>does not develop this</w:t>
      </w:r>
      <w:r w:rsidR="00691293" w:rsidRPr="00691293">
        <w:t xml:space="preserve"> skill? How does </w:t>
      </w:r>
      <w:r w:rsidR="00691293">
        <w:t xml:space="preserve">an </w:t>
      </w:r>
      <w:r w:rsidR="00691293" w:rsidRPr="00691293">
        <w:t xml:space="preserve">individual function in our society?  </w:t>
      </w:r>
      <w:r w:rsidR="000236CC">
        <w:t xml:space="preserve">It often depends on where that individual resides, but for the purposes of this paper let’s say the United States.  One could surmise daily </w:t>
      </w:r>
      <w:r w:rsidR="0017277C">
        <w:t>activities</w:t>
      </w:r>
      <w:r w:rsidR="000236CC">
        <w:t xml:space="preserve">, often taken for granted by the mainstream become roadblocks for the illiterate portions of our </w:t>
      </w:r>
      <w:r w:rsidR="00CC179A">
        <w:t>population</w:t>
      </w:r>
      <w:r w:rsidR="000236CC">
        <w:t xml:space="preserve">.  </w:t>
      </w:r>
      <w:r w:rsidR="0017277C">
        <w:t xml:space="preserve">For example, a teenager who cannot read, also cannot write, which affects their productivity in school, completing job applications, reading instructions, directions, taking notes, reading signs, passing </w:t>
      </w:r>
      <w:r w:rsidR="00AD1670">
        <w:t xml:space="preserve">a </w:t>
      </w:r>
      <w:r w:rsidR="0017277C">
        <w:t xml:space="preserve">driver test, so on and so forth.  After </w:t>
      </w:r>
      <w:r w:rsidR="00D61265">
        <w:t>a while</w:t>
      </w:r>
      <w:r w:rsidR="0017277C">
        <w:t>, strategies to cope will be used, such as technology to navigate directions or a map, technology to takes notes, memorizing some words and their corresponding symbols, but they will be hiding a secret they are ashamed of, which could lead to internal struggle, and the feelings of resentment, depression and solitude</w:t>
      </w:r>
      <w:r w:rsidR="00E822DC">
        <w:t xml:space="preserve"> </w:t>
      </w:r>
      <w:r w:rsidR="00CC179A">
        <w:t>(</w:t>
      </w:r>
      <w:r w:rsidR="00E822DC">
        <w:t>Daves &amp; Walker, 2012)</w:t>
      </w:r>
      <w:r w:rsidR="00CC179A">
        <w:t>)</w:t>
      </w:r>
      <w:r w:rsidR="0017277C">
        <w:t>.</w:t>
      </w:r>
    </w:p>
    <w:p w14:paraId="66A1FD44" w14:textId="7DCE4D7E" w:rsidR="00172240" w:rsidRDefault="00D57732" w:rsidP="00D57732">
      <w:r>
        <w:t>According to the National Institute of L</w:t>
      </w:r>
      <w:r w:rsidRPr="00172240">
        <w:t>iteracy</w:t>
      </w:r>
      <w:r>
        <w:t xml:space="preserve"> (2003)</w:t>
      </w:r>
      <w:r w:rsidR="00172240" w:rsidRPr="00172240">
        <w:t xml:space="preserve">, </w:t>
      </w:r>
      <w:r w:rsidR="00840981">
        <w:t xml:space="preserve">in United States alone </w:t>
      </w:r>
      <w:r w:rsidR="00172240" w:rsidRPr="00172240">
        <w:t>32 million adults cannot rea</w:t>
      </w:r>
      <w:r>
        <w:t>d. That's</w:t>
      </w:r>
      <w:r w:rsidR="00204A46">
        <w:t xml:space="preserve"> equal</w:t>
      </w:r>
      <w:r w:rsidR="00840981">
        <w:t xml:space="preserve"> to 14% of the population. </w:t>
      </w:r>
      <w:r w:rsidR="00AD1670">
        <w:t xml:space="preserve">In addition, </w:t>
      </w:r>
      <w:r w:rsidR="00172240" w:rsidRPr="00172240">
        <w:t>21% of adults in the U</w:t>
      </w:r>
      <w:r w:rsidR="00204A46">
        <w:t>.</w:t>
      </w:r>
      <w:r w:rsidR="00172240" w:rsidRPr="00172240">
        <w:t>S</w:t>
      </w:r>
      <w:r w:rsidR="00204A46">
        <w:t>.</w:t>
      </w:r>
      <w:r w:rsidR="00172240" w:rsidRPr="00172240">
        <w:t xml:space="preserve"> read below a fifth g</w:t>
      </w:r>
      <w:r w:rsidR="00840981">
        <w:t xml:space="preserve">rade level </w:t>
      </w:r>
      <w:r w:rsidR="00172240" w:rsidRPr="00172240">
        <w:t>and 90% of high school graduates</w:t>
      </w:r>
      <w:r w:rsidR="00840981">
        <w:t xml:space="preserve"> read on a basic comprehension level </w:t>
      </w:r>
      <w:r w:rsidR="004941BE">
        <w:t>(</w:t>
      </w:r>
      <w:r w:rsidR="004941BE" w:rsidRPr="004941BE">
        <w:t xml:space="preserve">Solis, </w:t>
      </w:r>
      <w:r w:rsidR="004941BE">
        <w:t xml:space="preserve">Miciak, Vaughn, &amp; Fletcher, 2012). </w:t>
      </w:r>
      <w:r w:rsidR="00172240" w:rsidRPr="00172240">
        <w:t xml:space="preserve">This affects </w:t>
      </w:r>
      <w:r w:rsidR="00D917BE" w:rsidRPr="00172240">
        <w:t>individual’s</w:t>
      </w:r>
      <w:r w:rsidR="00172240" w:rsidRPr="00172240">
        <w:t xml:space="preserve"> </w:t>
      </w:r>
      <w:r w:rsidR="00840981">
        <w:t xml:space="preserve">job </w:t>
      </w:r>
      <w:r w:rsidR="00840981" w:rsidRPr="00172240">
        <w:t>occupation</w:t>
      </w:r>
      <w:r w:rsidR="00172240" w:rsidRPr="00172240">
        <w:t>,</w:t>
      </w:r>
      <w:r w:rsidR="00840981">
        <w:t xml:space="preserve"> job stability, </w:t>
      </w:r>
      <w:r w:rsidR="00172240" w:rsidRPr="00172240">
        <w:t>self-esteem, and their ability to become productive citizens.</w:t>
      </w:r>
    </w:p>
    <w:p w14:paraId="6F7DFD5B" w14:textId="543ADF1A" w:rsidR="004941BE" w:rsidRDefault="00D917BE" w:rsidP="00D57732">
      <w:r>
        <w:t>Concerns</w:t>
      </w:r>
      <w:r w:rsidR="00333B9E">
        <w:t xml:space="preserve"> with reading </w:t>
      </w:r>
      <w:r w:rsidR="00172240" w:rsidRPr="00172240">
        <w:t>are not new in the United States. In fact, there have been periods through</w:t>
      </w:r>
      <w:r>
        <w:t xml:space="preserve">out our history that we have </w:t>
      </w:r>
      <w:r w:rsidR="00172240" w:rsidRPr="00172240">
        <w:t>implement</w:t>
      </w:r>
      <w:r>
        <w:t>ed</w:t>
      </w:r>
      <w:r w:rsidR="00172240" w:rsidRPr="00172240">
        <w:t xml:space="preserve"> pol</w:t>
      </w:r>
      <w:r w:rsidR="00D57732">
        <w:t>icies that aggressively attack</w:t>
      </w:r>
      <w:r>
        <w:t xml:space="preserve"> gaps in </w:t>
      </w:r>
      <w:r w:rsidR="00C13807">
        <w:lastRenderedPageBreak/>
        <w:t>reading</w:t>
      </w:r>
      <w:r w:rsidR="00172240" w:rsidRPr="00172240">
        <w:t xml:space="preserve">. </w:t>
      </w:r>
      <w:r w:rsidR="00333B9E">
        <w:t xml:space="preserve">The two major </w:t>
      </w:r>
      <w:r w:rsidR="00401AAF">
        <w:t>policies</w:t>
      </w:r>
      <w:r w:rsidR="00333B9E">
        <w:t xml:space="preserve"> that have had the greatest impact on public education is </w:t>
      </w:r>
      <w:r w:rsidR="00B7165D">
        <w:t xml:space="preserve">No Child </w:t>
      </w:r>
      <w:r w:rsidR="00B7165D" w:rsidRPr="00172240">
        <w:t>Left</w:t>
      </w:r>
      <w:r w:rsidR="00B7165D">
        <w:t xml:space="preserve"> </w:t>
      </w:r>
      <w:r w:rsidR="00333B9E">
        <w:t>behind (NCLB) and the Individuals with disabilities education act (</w:t>
      </w:r>
      <w:r w:rsidR="00B7165D">
        <w:t>IDEA</w:t>
      </w:r>
      <w:r w:rsidR="00333B9E">
        <w:t>)</w:t>
      </w:r>
      <w:r w:rsidR="00536E80">
        <w:t xml:space="preserve"> (</w:t>
      </w:r>
      <w:r w:rsidR="00536E80" w:rsidRPr="00536E80">
        <w:t>Shirvani,</w:t>
      </w:r>
      <w:r w:rsidR="00536E80">
        <w:t xml:space="preserve"> 2009)</w:t>
      </w:r>
      <w:r w:rsidR="00333B9E">
        <w:t xml:space="preserve">. </w:t>
      </w:r>
    </w:p>
    <w:p w14:paraId="2F2148E8" w14:textId="0DFB660D" w:rsidR="00333B9E" w:rsidRPr="00691113" w:rsidRDefault="00172240" w:rsidP="00D57732">
      <w:pPr>
        <w:rPr>
          <w:rFonts w:eastAsia="Calibri"/>
          <w:bCs w:val="0"/>
        </w:rPr>
      </w:pPr>
      <w:r w:rsidRPr="00172240">
        <w:t>With policies and resources being implemented into public education, students are receiving support needed to excel in reading</w:t>
      </w:r>
      <w:r w:rsidR="00B7165D">
        <w:t>. W</w:t>
      </w:r>
      <w:r w:rsidRPr="00172240">
        <w:t>ith that said, the same policies and resources given to school</w:t>
      </w:r>
      <w:r w:rsidR="00B7165D">
        <w:t>s</w:t>
      </w:r>
      <w:r w:rsidRPr="00172240">
        <w:t xml:space="preserve"> to help students achieve in reading in </w:t>
      </w:r>
      <w:r w:rsidR="00B7165D">
        <w:t>publ</w:t>
      </w:r>
      <w:r w:rsidR="00D57732">
        <w:t>ic education</w:t>
      </w:r>
      <w:r w:rsidRPr="00172240">
        <w:t xml:space="preserve"> has also created a </w:t>
      </w:r>
      <w:r w:rsidR="00AD1670">
        <w:t xml:space="preserve">reading </w:t>
      </w:r>
      <w:r w:rsidRPr="00172240">
        <w:t>gap between different groups of students in school</w:t>
      </w:r>
      <w:r w:rsidR="00536E80">
        <w:t xml:space="preserve"> (</w:t>
      </w:r>
      <w:r w:rsidR="00536E80" w:rsidRPr="00536E80">
        <w:t>Manset-Williamson</w:t>
      </w:r>
      <w:r w:rsidR="00536E80">
        <w:t xml:space="preserve"> </w:t>
      </w:r>
      <w:r w:rsidR="00536E80" w:rsidRPr="00536E80">
        <w:t>&amp; Nelson</w:t>
      </w:r>
      <w:r w:rsidR="00536E80">
        <w:t>, 2005)</w:t>
      </w:r>
      <w:r w:rsidRPr="00172240">
        <w:t>.</w:t>
      </w:r>
      <w:r w:rsidR="00C13807">
        <w:t xml:space="preserve"> </w:t>
      </w:r>
      <w:r w:rsidR="00C13807" w:rsidRPr="00C13807">
        <w:t>According to data in 2013, 69% of fourth graders and 60% of eighth graders with disabilities score beneath the basic level on the national assessment of educational progress</w:t>
      </w:r>
      <w:r w:rsidR="00AD1670">
        <w:t>(NAEP)</w:t>
      </w:r>
      <w:r w:rsidR="00C13807" w:rsidRPr="00C13807">
        <w:t xml:space="preserve"> reading test, signifying performance well beneath grade level expectations. However, nondisabled peers only have 27% of fourth graders and 18% of eighth-graders score beneath basic on the reading tests (Solis, Miciak, Vaughn, &amp; Fletcher, 2014). </w:t>
      </w:r>
      <w:r w:rsidRPr="00172240">
        <w:t xml:space="preserve"> </w:t>
      </w:r>
      <w:r w:rsidR="00AD1670">
        <w:t xml:space="preserve">As a result, one </w:t>
      </w:r>
      <w:r w:rsidRPr="00172240">
        <w:t>group in particu</w:t>
      </w:r>
      <w:r w:rsidR="00B7165D">
        <w:t>lar</w:t>
      </w:r>
      <w:r w:rsidR="00AD1670">
        <w:t xml:space="preserve"> impacted by the reading gap </w:t>
      </w:r>
      <w:r w:rsidR="00B7165D">
        <w:t>are</w:t>
      </w:r>
      <w:r w:rsidRPr="00172240">
        <w:t xml:space="preserve"> students with learning disabilities. </w:t>
      </w:r>
      <w:r w:rsidR="00CC179A">
        <w:t xml:space="preserve">Considering that there are more than </w:t>
      </w:r>
      <w:r w:rsidR="00C8468E">
        <w:t xml:space="preserve">2.7 million </w:t>
      </w:r>
      <w:r w:rsidR="005333ED">
        <w:t>students with learning disabilities</w:t>
      </w:r>
      <w:r w:rsidR="00C24BB7">
        <w:t xml:space="preserve"> </w:t>
      </w:r>
      <w:r w:rsidR="009908ED">
        <w:t>(SLD)</w:t>
      </w:r>
      <w:r w:rsidR="005333ED">
        <w:t xml:space="preserve"> in grades K-12 </w:t>
      </w:r>
      <w:r w:rsidR="003E78EE" w:rsidRPr="00E822DC">
        <w:t>(U.S.</w:t>
      </w:r>
      <w:r w:rsidR="00E822DC" w:rsidRPr="00E822DC">
        <w:t xml:space="preserve"> Department of Education, National Center for Education Statistics, 2010)</w:t>
      </w:r>
      <w:r w:rsidR="005333ED" w:rsidRPr="00E822DC">
        <w:t xml:space="preserve">, </w:t>
      </w:r>
      <w:r w:rsidR="005333ED" w:rsidRPr="005333ED">
        <w:t>it is instrumental that a focus be on addressing the learning needs and limitation of students with learning disabilities</w:t>
      </w:r>
      <w:r w:rsidR="005333ED">
        <w:t xml:space="preserve"> especially in middle school. </w:t>
      </w:r>
      <w:r w:rsidR="00333B9E">
        <w:t>More specifically, the achievement gap continues to expand during the transitional year to middle school. One explanation for the increased gap can be attributed to the f</w:t>
      </w:r>
      <w:r w:rsidR="005333ED">
        <w:t xml:space="preserve">act that students are required </w:t>
      </w:r>
      <w:r w:rsidR="00333B9E">
        <w:t>t</w:t>
      </w:r>
      <w:r w:rsidR="005333ED">
        <w:t>o</w:t>
      </w:r>
      <w:r w:rsidR="00333B9E">
        <w:t xml:space="preserve"> comprehend their text at a greater level. </w:t>
      </w:r>
      <w:r w:rsidR="00333B9E" w:rsidRPr="00691113">
        <w:rPr>
          <w:rFonts w:eastAsia="Calibri"/>
          <w:bCs w:val="0"/>
        </w:rPr>
        <w:t xml:space="preserve">According to Mason (2004), reading comprehension is one of the most important cognitive skills students develop during school. During the transition to middle school, </w:t>
      </w:r>
      <w:r w:rsidR="003E78EE" w:rsidRPr="00691113">
        <w:rPr>
          <w:rFonts w:eastAsia="Calibri"/>
          <w:bCs w:val="0"/>
        </w:rPr>
        <w:t>students</w:t>
      </w:r>
      <w:r w:rsidR="00333B9E" w:rsidRPr="00691113">
        <w:rPr>
          <w:rFonts w:eastAsia="Calibri"/>
          <w:bCs w:val="0"/>
        </w:rPr>
        <w:t xml:space="preserve"> are required to effectively manage increased expectations for independence. During this time, students are expected to complete difficult class assignments, manage time, plan and organize </w:t>
      </w:r>
      <w:r w:rsidR="00333B9E" w:rsidRPr="00691113">
        <w:rPr>
          <w:rFonts w:eastAsia="Calibri"/>
          <w:bCs w:val="0"/>
        </w:rPr>
        <w:lastRenderedPageBreak/>
        <w:t>(Cleary, 2009).</w:t>
      </w:r>
      <w:r w:rsidR="005B199B" w:rsidRPr="00691113">
        <w:rPr>
          <w:rFonts w:eastAsia="Calibri"/>
          <w:bCs w:val="0"/>
        </w:rPr>
        <w:t xml:space="preserve"> Students with learning disabilities often experience significant difficulty when reading and comprehending textbook information. Comprehension of most concepts presented in textbooks can be problematic due to the advanced written language that is used and students with learning disabilities have i</w:t>
      </w:r>
      <w:r w:rsidR="00E822DC">
        <w:rPr>
          <w:rFonts w:eastAsia="Calibri"/>
          <w:bCs w:val="0"/>
        </w:rPr>
        <w:t xml:space="preserve">nadequate background knowledge </w:t>
      </w:r>
      <w:r w:rsidR="00E822DC" w:rsidRPr="00E822DC">
        <w:rPr>
          <w:rFonts w:eastAsia="Calibri"/>
        </w:rPr>
        <w:t xml:space="preserve">(Swanson, Hairrel, Kent, Callo, Wanzek, &amp; Vaughn, 2014). </w:t>
      </w:r>
    </w:p>
    <w:p w14:paraId="48881D55" w14:textId="68D5DFFF" w:rsidR="00FB3F92" w:rsidRDefault="005B199B" w:rsidP="00D57732">
      <w:pPr>
        <w:rPr>
          <w:rFonts w:eastAsia="Calibri"/>
          <w:bCs w:val="0"/>
          <w:color w:val="000000"/>
        </w:rPr>
      </w:pPr>
      <w:r>
        <w:rPr>
          <w:rFonts w:eastAsia="Calibri"/>
          <w:bCs w:val="0"/>
          <w:color w:val="000000"/>
        </w:rPr>
        <w:t>When discussing the achievement gap in reading</w:t>
      </w:r>
      <w:r w:rsidR="00536E80">
        <w:rPr>
          <w:rFonts w:eastAsia="Calibri"/>
          <w:bCs w:val="0"/>
          <w:color w:val="000000"/>
        </w:rPr>
        <w:t xml:space="preserve"> between </w:t>
      </w:r>
      <w:r>
        <w:rPr>
          <w:rFonts w:eastAsia="Calibri"/>
          <w:bCs w:val="0"/>
          <w:color w:val="000000"/>
        </w:rPr>
        <w:t>middle school students with lear</w:t>
      </w:r>
      <w:r w:rsidR="00AD1670">
        <w:rPr>
          <w:rFonts w:eastAsia="Calibri"/>
          <w:bCs w:val="0"/>
          <w:color w:val="000000"/>
        </w:rPr>
        <w:t>ning disabilities and their non</w:t>
      </w:r>
      <w:r>
        <w:rPr>
          <w:rFonts w:eastAsia="Calibri"/>
          <w:bCs w:val="0"/>
          <w:color w:val="000000"/>
        </w:rPr>
        <w:t>disable</w:t>
      </w:r>
      <w:r w:rsidR="00536E80">
        <w:rPr>
          <w:rFonts w:eastAsia="Calibri"/>
          <w:bCs w:val="0"/>
          <w:color w:val="000000"/>
        </w:rPr>
        <w:t xml:space="preserve">d peers, one has to ask the question </w:t>
      </w:r>
      <w:r>
        <w:rPr>
          <w:rFonts w:eastAsia="Calibri"/>
          <w:bCs w:val="0"/>
          <w:color w:val="000000"/>
        </w:rPr>
        <w:t>why is there a gap.</w:t>
      </w:r>
      <w:r w:rsidR="003F2E3A">
        <w:rPr>
          <w:rFonts w:eastAsia="Calibri"/>
          <w:bCs w:val="0"/>
          <w:color w:val="000000"/>
        </w:rPr>
        <w:t xml:space="preserve"> I do</w:t>
      </w:r>
      <w:r w:rsidR="00691113">
        <w:rPr>
          <w:rFonts w:eastAsia="Calibri"/>
          <w:bCs w:val="0"/>
          <w:color w:val="000000"/>
        </w:rPr>
        <w:t xml:space="preserve"> acknowledge that reading gap</w:t>
      </w:r>
      <w:r w:rsidR="005333ED">
        <w:rPr>
          <w:rFonts w:eastAsia="Calibri"/>
          <w:bCs w:val="0"/>
          <w:color w:val="000000"/>
        </w:rPr>
        <w:t>s generally involve</w:t>
      </w:r>
      <w:r w:rsidR="00691113">
        <w:rPr>
          <w:rFonts w:eastAsia="Calibri"/>
          <w:bCs w:val="0"/>
          <w:color w:val="000000"/>
        </w:rPr>
        <w:t xml:space="preserve"> all students with disabilities</w:t>
      </w:r>
      <w:r w:rsidR="003F2E3A">
        <w:rPr>
          <w:rFonts w:eastAsia="Calibri"/>
          <w:bCs w:val="0"/>
          <w:color w:val="000000"/>
        </w:rPr>
        <w:t xml:space="preserve">, but I chose to focus specifically </w:t>
      </w:r>
      <w:r w:rsidR="00691113">
        <w:rPr>
          <w:rFonts w:eastAsia="Calibri"/>
          <w:bCs w:val="0"/>
          <w:color w:val="000000"/>
        </w:rPr>
        <w:t>on students with learning disabilities</w:t>
      </w:r>
      <w:r w:rsidR="005333ED">
        <w:rPr>
          <w:rFonts w:eastAsia="Calibri"/>
          <w:bCs w:val="0"/>
          <w:color w:val="000000"/>
        </w:rPr>
        <w:t xml:space="preserve"> in middle school</w:t>
      </w:r>
      <w:r w:rsidR="00691113">
        <w:rPr>
          <w:rFonts w:eastAsia="Calibri"/>
          <w:bCs w:val="0"/>
          <w:color w:val="000000"/>
        </w:rPr>
        <w:t xml:space="preserve">. </w:t>
      </w:r>
      <w:r w:rsidR="009908ED">
        <w:rPr>
          <w:rFonts w:eastAsia="Calibri"/>
          <w:bCs w:val="0"/>
          <w:color w:val="000000"/>
        </w:rPr>
        <w:t xml:space="preserve">There are </w:t>
      </w:r>
      <w:r w:rsidR="00401AAF">
        <w:rPr>
          <w:rFonts w:eastAsia="Calibri"/>
          <w:bCs w:val="0"/>
          <w:color w:val="000000"/>
        </w:rPr>
        <w:t>policies</w:t>
      </w:r>
      <w:r>
        <w:rPr>
          <w:rFonts w:eastAsia="Calibri"/>
          <w:bCs w:val="0"/>
          <w:color w:val="000000"/>
        </w:rPr>
        <w:t xml:space="preserve"> that have been developed by the federal government to support students with learning disabilities and the research in the field of special education has created designs and evidence-based interventions to support students with learning disabilities with reading. There is countless research on what works for reading</w:t>
      </w:r>
      <w:r w:rsidR="00AD1670">
        <w:rPr>
          <w:rFonts w:eastAsia="Calibri"/>
          <w:bCs w:val="0"/>
          <w:color w:val="000000"/>
        </w:rPr>
        <w:t xml:space="preserve"> achievement </w:t>
      </w:r>
      <w:r>
        <w:rPr>
          <w:rFonts w:eastAsia="Calibri"/>
          <w:bCs w:val="0"/>
          <w:color w:val="000000"/>
        </w:rPr>
        <w:t>with students</w:t>
      </w:r>
      <w:r w:rsidR="00691113">
        <w:rPr>
          <w:rFonts w:eastAsia="Calibri"/>
          <w:bCs w:val="0"/>
          <w:color w:val="000000"/>
        </w:rPr>
        <w:t xml:space="preserve"> with learning disabilities </w:t>
      </w:r>
      <w:r>
        <w:rPr>
          <w:rFonts w:eastAsia="Calibri"/>
          <w:bCs w:val="0"/>
          <w:color w:val="000000"/>
        </w:rPr>
        <w:t xml:space="preserve">in middle school. Nonetheless, I feel there is </w:t>
      </w:r>
      <w:r w:rsidR="005333ED">
        <w:rPr>
          <w:rFonts w:eastAsia="Calibri"/>
          <w:bCs w:val="0"/>
          <w:color w:val="000000"/>
        </w:rPr>
        <w:t xml:space="preserve">a </w:t>
      </w:r>
      <w:r>
        <w:rPr>
          <w:rFonts w:eastAsia="Calibri"/>
          <w:bCs w:val="0"/>
          <w:color w:val="000000"/>
        </w:rPr>
        <w:t>piece to the puzzle that needs to be incorporated with working with middle school students with learning disabilities to close the gap in reading.</w:t>
      </w:r>
    </w:p>
    <w:p w14:paraId="5DF09619" w14:textId="73C3C621" w:rsidR="00610BC6" w:rsidRDefault="00610BC6" w:rsidP="006668E1">
      <w:pPr>
        <w:ind w:firstLine="0"/>
        <w:rPr>
          <w:rFonts w:eastAsia="Calibri"/>
          <w:b/>
          <w:bCs w:val="0"/>
          <w:color w:val="000000"/>
        </w:rPr>
      </w:pPr>
      <w:r>
        <w:rPr>
          <w:rFonts w:eastAsia="Calibri"/>
          <w:b/>
          <w:bCs w:val="0"/>
          <w:color w:val="000000"/>
        </w:rPr>
        <w:t>Research Purpose</w:t>
      </w:r>
    </w:p>
    <w:p w14:paraId="1BF090C7" w14:textId="72DEF91F" w:rsidR="003F2E3A" w:rsidRDefault="00EC1297" w:rsidP="00610BC6">
      <w:pPr>
        <w:rPr>
          <w:rFonts w:eastAsia="Calibri"/>
          <w:bCs w:val="0"/>
          <w:color w:val="000000"/>
        </w:rPr>
      </w:pPr>
      <w:r>
        <w:rPr>
          <w:rFonts w:eastAsia="Calibri"/>
          <w:bCs w:val="0"/>
          <w:color w:val="000000"/>
        </w:rPr>
        <w:t xml:space="preserve">For the purpose of this paper, </w:t>
      </w:r>
      <w:r w:rsidR="00B80975">
        <w:rPr>
          <w:rFonts w:eastAsia="Calibri"/>
          <w:bCs w:val="0"/>
          <w:color w:val="000000"/>
        </w:rPr>
        <w:t xml:space="preserve">I will use the problem analysis </w:t>
      </w:r>
      <w:r w:rsidR="00C13807">
        <w:rPr>
          <w:rFonts w:eastAsia="Calibri"/>
          <w:bCs w:val="0"/>
          <w:color w:val="000000"/>
        </w:rPr>
        <w:t xml:space="preserve">framework </w:t>
      </w:r>
      <w:r w:rsidR="003F2E3A">
        <w:rPr>
          <w:rFonts w:eastAsia="Calibri"/>
          <w:bCs w:val="0"/>
          <w:color w:val="000000"/>
        </w:rPr>
        <w:t xml:space="preserve">to structure this paper </w:t>
      </w:r>
      <w:r w:rsidR="00B80975">
        <w:rPr>
          <w:rFonts w:eastAsia="Calibri"/>
          <w:bCs w:val="0"/>
          <w:color w:val="000000"/>
        </w:rPr>
        <w:t xml:space="preserve">to </w:t>
      </w:r>
      <w:r w:rsidR="00AD1670">
        <w:rPr>
          <w:rFonts w:eastAsia="Calibri"/>
          <w:bCs w:val="0"/>
          <w:color w:val="000000"/>
        </w:rPr>
        <w:t xml:space="preserve">discuss </w:t>
      </w:r>
      <w:r w:rsidR="00AD1670" w:rsidRPr="00AD1670">
        <w:rPr>
          <w:rFonts w:eastAsia="Calibri"/>
          <w:bCs w:val="0"/>
          <w:color w:val="000000"/>
        </w:rPr>
        <w:t>the history of the polic</w:t>
      </w:r>
      <w:r w:rsidR="00401AAF">
        <w:rPr>
          <w:rFonts w:eastAsia="Calibri"/>
          <w:bCs w:val="0"/>
          <w:color w:val="000000"/>
        </w:rPr>
        <w:t>i</w:t>
      </w:r>
      <w:r w:rsidR="00AD1670" w:rsidRPr="00AD1670">
        <w:rPr>
          <w:rFonts w:eastAsia="Calibri"/>
          <w:bCs w:val="0"/>
          <w:color w:val="000000"/>
        </w:rPr>
        <w:t>es that are being implemented to support middle school students with learning disabilities</w:t>
      </w:r>
      <w:r w:rsidR="00937761">
        <w:rPr>
          <w:rFonts w:eastAsia="Calibri"/>
          <w:bCs w:val="0"/>
          <w:color w:val="000000"/>
        </w:rPr>
        <w:t xml:space="preserve">, </w:t>
      </w:r>
      <w:r w:rsidR="00B80975">
        <w:rPr>
          <w:rFonts w:eastAsia="Calibri"/>
          <w:bCs w:val="0"/>
          <w:color w:val="000000"/>
        </w:rPr>
        <w:t xml:space="preserve">identify and understand </w:t>
      </w:r>
      <w:r w:rsidR="00117955">
        <w:rPr>
          <w:rFonts w:eastAsia="Calibri"/>
          <w:bCs w:val="0"/>
          <w:color w:val="000000"/>
        </w:rPr>
        <w:t xml:space="preserve">the </w:t>
      </w:r>
      <w:r w:rsidR="005B199B">
        <w:rPr>
          <w:rFonts w:eastAsia="Calibri"/>
          <w:bCs w:val="0"/>
          <w:color w:val="000000"/>
        </w:rPr>
        <w:t>current trends</w:t>
      </w:r>
      <w:r w:rsidR="009908ED">
        <w:rPr>
          <w:rFonts w:eastAsia="Calibri"/>
          <w:bCs w:val="0"/>
          <w:color w:val="000000"/>
        </w:rPr>
        <w:t xml:space="preserve"> in reading </w:t>
      </w:r>
      <w:r w:rsidR="002F352C">
        <w:rPr>
          <w:rFonts w:eastAsia="Calibri"/>
          <w:bCs w:val="0"/>
          <w:color w:val="000000"/>
        </w:rPr>
        <w:t>with students with learning disabilities</w:t>
      </w:r>
      <w:r w:rsidR="009908ED">
        <w:rPr>
          <w:rFonts w:eastAsia="Calibri"/>
          <w:bCs w:val="0"/>
          <w:color w:val="000000"/>
        </w:rPr>
        <w:t>,</w:t>
      </w:r>
      <w:r w:rsidR="00937761">
        <w:rPr>
          <w:rFonts w:eastAsia="Calibri"/>
          <w:bCs w:val="0"/>
          <w:color w:val="000000"/>
        </w:rPr>
        <w:t xml:space="preserve"> </w:t>
      </w:r>
      <w:r w:rsidR="00937761" w:rsidRPr="00937761">
        <w:rPr>
          <w:rFonts w:eastAsia="Calibri"/>
          <w:color w:val="000000"/>
        </w:rPr>
        <w:t>the designs and measures that are being implemented to support middle school students with learning disabilities</w:t>
      </w:r>
      <w:r w:rsidR="00937761">
        <w:rPr>
          <w:rFonts w:eastAsia="Calibri"/>
          <w:color w:val="000000"/>
        </w:rPr>
        <w:t xml:space="preserve">, </w:t>
      </w:r>
      <w:r w:rsidR="002F352C">
        <w:rPr>
          <w:rFonts w:eastAsia="Calibri"/>
          <w:bCs w:val="0"/>
          <w:color w:val="000000"/>
        </w:rPr>
        <w:t xml:space="preserve">and what other measures could be investigated to support reading comprehension for students with learning disabilities. To further my investigation about other measures, I </w:t>
      </w:r>
      <w:r w:rsidR="00C13807">
        <w:rPr>
          <w:rFonts w:eastAsia="Calibri"/>
          <w:bCs w:val="0"/>
          <w:color w:val="000000"/>
        </w:rPr>
        <w:t>will analyze</w:t>
      </w:r>
      <w:r w:rsidR="002F352C">
        <w:rPr>
          <w:rFonts w:eastAsia="Calibri"/>
          <w:bCs w:val="0"/>
          <w:color w:val="000000"/>
        </w:rPr>
        <w:t xml:space="preserve"> the concept of </w:t>
      </w:r>
      <w:r w:rsidR="005B199B">
        <w:rPr>
          <w:rFonts w:eastAsia="Calibri"/>
          <w:bCs w:val="0"/>
          <w:color w:val="000000"/>
        </w:rPr>
        <w:t>self-</w:t>
      </w:r>
      <w:r>
        <w:rPr>
          <w:rFonts w:eastAsia="Calibri"/>
          <w:bCs w:val="0"/>
          <w:color w:val="000000"/>
        </w:rPr>
        <w:t>regulation</w:t>
      </w:r>
      <w:r w:rsidR="002F352C">
        <w:rPr>
          <w:rFonts w:eastAsia="Calibri"/>
          <w:bCs w:val="0"/>
          <w:color w:val="000000"/>
        </w:rPr>
        <w:t xml:space="preserve"> and how it </w:t>
      </w:r>
      <w:r w:rsidR="002F352C">
        <w:rPr>
          <w:rFonts w:eastAsia="Calibri"/>
          <w:bCs w:val="0"/>
          <w:color w:val="000000"/>
        </w:rPr>
        <w:lastRenderedPageBreak/>
        <w:t>can be implemented in reading comprehension for students with learning disabilities</w:t>
      </w:r>
      <w:r w:rsidR="00937761" w:rsidRPr="00937761">
        <w:rPr>
          <w:rFonts w:eastAsia="Calibri"/>
          <w:bCs w:val="0"/>
          <w:color w:val="000000"/>
        </w:rPr>
        <w:t>(solution)</w:t>
      </w:r>
      <w:r w:rsidR="002F352C">
        <w:rPr>
          <w:rFonts w:eastAsia="Calibri"/>
          <w:bCs w:val="0"/>
          <w:color w:val="000000"/>
        </w:rPr>
        <w:t>.</w:t>
      </w:r>
      <w:r w:rsidR="003F2E3A">
        <w:rPr>
          <w:rFonts w:eastAsia="Calibri"/>
          <w:bCs w:val="0"/>
          <w:color w:val="000000"/>
        </w:rPr>
        <w:t xml:space="preserve"> </w:t>
      </w:r>
      <w:r w:rsidR="007E421D">
        <w:rPr>
          <w:rFonts w:eastAsia="Calibri"/>
          <w:color w:val="000000"/>
        </w:rPr>
        <w:t xml:space="preserve">According to Zimmerman (2008) </w:t>
      </w:r>
      <w:r w:rsidR="003F2E3A" w:rsidRPr="003F2E3A">
        <w:rPr>
          <w:rFonts w:eastAsia="Calibri"/>
          <w:color w:val="000000"/>
        </w:rPr>
        <w:t xml:space="preserve">self-regulation is defined as “our ability to direct our behavior and control our impulses so that we meet certain standards, achieve certain goals, or reach certain </w:t>
      </w:r>
      <w:r w:rsidR="003E78EE" w:rsidRPr="003F2E3A">
        <w:rPr>
          <w:rFonts w:eastAsia="Calibri"/>
          <w:color w:val="000000"/>
        </w:rPr>
        <w:t>ideals” (p.</w:t>
      </w:r>
      <w:r w:rsidR="003E78EE">
        <w:rPr>
          <w:rFonts w:eastAsia="Calibri"/>
          <w:color w:val="000000"/>
        </w:rPr>
        <w:t>167</w:t>
      </w:r>
      <w:r w:rsidR="003E78EE" w:rsidRPr="003F2E3A">
        <w:rPr>
          <w:rFonts w:eastAsia="Calibri"/>
          <w:color w:val="000000"/>
        </w:rPr>
        <w:t>)</w:t>
      </w:r>
      <w:r w:rsidR="003F2E3A" w:rsidRPr="003F2E3A">
        <w:rPr>
          <w:rFonts w:eastAsia="Calibri"/>
          <w:color w:val="000000"/>
        </w:rPr>
        <w:t>.</w:t>
      </w:r>
      <w:r w:rsidR="002F352C">
        <w:rPr>
          <w:rFonts w:eastAsia="Calibri"/>
          <w:bCs w:val="0"/>
          <w:color w:val="000000"/>
        </w:rPr>
        <w:t xml:space="preserve"> I</w:t>
      </w:r>
      <w:r w:rsidR="007E421D">
        <w:rPr>
          <w:rFonts w:eastAsia="Calibri"/>
          <w:bCs w:val="0"/>
          <w:color w:val="000000"/>
        </w:rPr>
        <w:t>n 2011</w:t>
      </w:r>
      <w:r w:rsidRPr="00EC1297">
        <w:rPr>
          <w:rFonts w:eastAsia="Calibri"/>
          <w:bCs w:val="0"/>
          <w:color w:val="000000"/>
        </w:rPr>
        <w:t>, Berkeley, Scruggs, and Mastropieri identified and coded forty studies with interventions including fundamental reading skills instruction, text enhancements, and questioning or strategy instruction. Out of the orig</w:t>
      </w:r>
      <w:r w:rsidR="00937761">
        <w:rPr>
          <w:rFonts w:eastAsia="Calibri"/>
          <w:bCs w:val="0"/>
          <w:color w:val="000000"/>
        </w:rPr>
        <w:t>inal forty studies coded, only eight</w:t>
      </w:r>
      <w:r w:rsidRPr="00EC1297">
        <w:rPr>
          <w:rFonts w:eastAsia="Calibri"/>
          <w:bCs w:val="0"/>
          <w:color w:val="000000"/>
        </w:rPr>
        <w:t xml:space="preserve"> contained a self-regulation </w:t>
      </w:r>
      <w:r w:rsidR="007E421D">
        <w:rPr>
          <w:rFonts w:eastAsia="Calibri"/>
          <w:bCs w:val="0"/>
          <w:color w:val="000000"/>
        </w:rPr>
        <w:t>component (Berkeley et al., 2011</w:t>
      </w:r>
      <w:r w:rsidRPr="00EC1297">
        <w:rPr>
          <w:rFonts w:eastAsia="Calibri"/>
          <w:bCs w:val="0"/>
          <w:color w:val="000000"/>
        </w:rPr>
        <w:t>).  This low number r</w:t>
      </w:r>
      <w:r w:rsidR="00691113">
        <w:rPr>
          <w:rFonts w:eastAsia="Calibri"/>
          <w:bCs w:val="0"/>
          <w:color w:val="000000"/>
        </w:rPr>
        <w:t>aises a great question</w:t>
      </w:r>
      <w:r w:rsidRPr="00EC1297">
        <w:rPr>
          <w:rFonts w:eastAsia="Calibri"/>
          <w:bCs w:val="0"/>
          <w:color w:val="000000"/>
        </w:rPr>
        <w:t xml:space="preserve"> in the area of awareness of self-regulation and why it’s not more common within reading comprehension interventions</w:t>
      </w:r>
      <w:r w:rsidR="003F2E3A">
        <w:rPr>
          <w:rFonts w:eastAsia="Calibri"/>
          <w:bCs w:val="0"/>
          <w:color w:val="000000"/>
        </w:rPr>
        <w:t xml:space="preserve"> of students with learning disabilities. </w:t>
      </w:r>
    </w:p>
    <w:p w14:paraId="355EFFE2" w14:textId="77777777" w:rsidR="00610BC6" w:rsidRDefault="00172240" w:rsidP="00D57732">
      <w:r w:rsidRPr="00172240">
        <w:t>The research in the</w:t>
      </w:r>
      <w:r>
        <w:t xml:space="preserve"> field </w:t>
      </w:r>
      <w:r w:rsidR="00476CD8">
        <w:t>of</w:t>
      </w:r>
      <w:r>
        <w:t xml:space="preserve"> special education </w:t>
      </w:r>
      <w:r w:rsidR="00476CD8">
        <w:t xml:space="preserve">is great at identifying the challenges and </w:t>
      </w:r>
      <w:r w:rsidR="003F2E3A">
        <w:t xml:space="preserve">acknowledging that </w:t>
      </w:r>
      <w:r w:rsidR="00A92AE5">
        <w:t>an achievement gap exists;</w:t>
      </w:r>
      <w:r w:rsidRPr="00172240">
        <w:t xml:space="preserve"> however,</w:t>
      </w:r>
      <w:r w:rsidR="00EC1297">
        <w:t xml:space="preserve"> </w:t>
      </w:r>
      <w:r w:rsidR="003F2E3A">
        <w:t xml:space="preserve">the field still </w:t>
      </w:r>
      <w:r w:rsidR="00EC1297">
        <w:t>struggle</w:t>
      </w:r>
      <w:r w:rsidR="003F2E3A">
        <w:t>s</w:t>
      </w:r>
      <w:r w:rsidR="00EC1297">
        <w:t xml:space="preserve"> with looking at old problems with a new lens. The topic of self- regulation requires further analysis.</w:t>
      </w:r>
      <w:r w:rsidR="0095534D" w:rsidRPr="0095534D">
        <w:rPr>
          <w:color w:val="FF0000"/>
        </w:rPr>
        <w:t> </w:t>
      </w:r>
      <w:r w:rsidR="00F653FC">
        <w:t xml:space="preserve">I want to explore the topic of incorporating self-regulation of </w:t>
      </w:r>
      <w:r w:rsidR="00AD69A6">
        <w:t>students with</w:t>
      </w:r>
      <w:r w:rsidR="00F653FC">
        <w:t xml:space="preserve"> learning disability </w:t>
      </w:r>
      <w:r w:rsidR="00EC1297">
        <w:t>i</w:t>
      </w:r>
      <w:r w:rsidRPr="00172240">
        <w:t xml:space="preserve">n order to close the </w:t>
      </w:r>
      <w:r w:rsidR="00EC1297">
        <w:t xml:space="preserve">achievement gap in reading </w:t>
      </w:r>
      <w:r w:rsidRPr="00172240">
        <w:t>with middle school students.</w:t>
      </w:r>
      <w:r w:rsidR="00AD69A6">
        <w:t xml:space="preserve"> </w:t>
      </w:r>
    </w:p>
    <w:p w14:paraId="36351553" w14:textId="0DF9B295" w:rsidR="00610BC6" w:rsidRPr="00610BC6" w:rsidRDefault="00610BC6" w:rsidP="006668E1">
      <w:pPr>
        <w:ind w:firstLine="0"/>
        <w:rPr>
          <w:b/>
        </w:rPr>
      </w:pPr>
      <w:r w:rsidRPr="00610BC6">
        <w:rPr>
          <w:b/>
        </w:rPr>
        <w:t>Research Question</w:t>
      </w:r>
    </w:p>
    <w:p w14:paraId="59887FBF" w14:textId="188B61D6" w:rsidR="00172240" w:rsidRDefault="00AD69A6" w:rsidP="00D57732">
      <w:r>
        <w:t>The research questions that will guide this paper are the following:</w:t>
      </w:r>
    </w:p>
    <w:p w14:paraId="2A729903" w14:textId="338ECDDE" w:rsidR="00AD69A6" w:rsidRDefault="009C6A7B" w:rsidP="00AD69A6">
      <w:pPr>
        <w:pStyle w:val="ListParagraph"/>
        <w:numPr>
          <w:ilvl w:val="0"/>
          <w:numId w:val="1"/>
        </w:numPr>
      </w:pPr>
      <w:r>
        <w:t xml:space="preserve">In what ways are </w:t>
      </w:r>
      <w:r w:rsidR="00AD69A6">
        <w:t xml:space="preserve">current </w:t>
      </w:r>
      <w:r w:rsidR="00EA3B65">
        <w:t xml:space="preserve">trends and </w:t>
      </w:r>
      <w:r w:rsidR="00AD69A6">
        <w:t>policies</w:t>
      </w:r>
      <w:r w:rsidR="00EA3B65">
        <w:t xml:space="preserve"> </w:t>
      </w:r>
      <w:r>
        <w:t xml:space="preserve">impacting </w:t>
      </w:r>
      <w:r w:rsidR="00EA3B65">
        <w:t xml:space="preserve">the achievement gap in reading </w:t>
      </w:r>
      <w:r>
        <w:t xml:space="preserve">between </w:t>
      </w:r>
      <w:r w:rsidR="00AD69A6">
        <w:t>students</w:t>
      </w:r>
      <w:r w:rsidR="00EA3B65">
        <w:t xml:space="preserve"> with lear</w:t>
      </w:r>
      <w:r w:rsidR="009908ED">
        <w:t>ning disabilities and their non</w:t>
      </w:r>
      <w:r w:rsidR="00EA3B65">
        <w:t xml:space="preserve">disabled peers in middle school?  </w:t>
      </w:r>
    </w:p>
    <w:p w14:paraId="1273F2F3" w14:textId="344F84B6" w:rsidR="009C6A7B" w:rsidRDefault="009C6A7B" w:rsidP="00AD69A6">
      <w:pPr>
        <w:pStyle w:val="ListParagraph"/>
        <w:numPr>
          <w:ilvl w:val="0"/>
          <w:numId w:val="1"/>
        </w:numPr>
      </w:pPr>
      <w:r>
        <w:t xml:space="preserve">Do self-regulated learning components influence students with learning disabilities performance on increasing reading achievement in middle school? </w:t>
      </w:r>
    </w:p>
    <w:p w14:paraId="7F5BBB0D" w14:textId="2C83CA48" w:rsidR="00116231" w:rsidRPr="00610BC6" w:rsidRDefault="00610BC6" w:rsidP="00116231">
      <w:pPr>
        <w:pStyle w:val="ListParagraph"/>
        <w:ind w:left="1080"/>
        <w:jc w:val="center"/>
        <w:rPr>
          <w:b/>
        </w:rPr>
      </w:pPr>
      <w:r>
        <w:rPr>
          <w:b/>
        </w:rPr>
        <w:t>Literature Review</w:t>
      </w:r>
    </w:p>
    <w:p w14:paraId="33A1C364" w14:textId="2D1FA677" w:rsidR="00AB2C00" w:rsidRPr="00642888" w:rsidRDefault="00AB2C00" w:rsidP="006668E1">
      <w:pPr>
        <w:ind w:firstLine="0"/>
        <w:rPr>
          <w:b/>
        </w:rPr>
      </w:pPr>
      <w:r w:rsidRPr="00642888">
        <w:rPr>
          <w:b/>
        </w:rPr>
        <w:t>Learning Disability</w:t>
      </w:r>
    </w:p>
    <w:p w14:paraId="6243C61F" w14:textId="77777777" w:rsidR="00937761" w:rsidRDefault="0063572C" w:rsidP="00D57732">
      <w:r w:rsidRPr="0063572C">
        <w:lastRenderedPageBreak/>
        <w:t>When disc</w:t>
      </w:r>
      <w:r w:rsidR="009D7671">
        <w:t>ussing students in school, they a</w:t>
      </w:r>
      <w:r w:rsidRPr="0063572C">
        <w:t xml:space="preserve">re often categorized by labels. These </w:t>
      </w:r>
      <w:r w:rsidR="002713BD">
        <w:t>labels are usually associated with</w:t>
      </w:r>
      <w:r w:rsidR="009D7671">
        <w:t xml:space="preserve"> certain behavior</w:t>
      </w:r>
      <w:r w:rsidRPr="0063572C">
        <w:t>s and academic achievement</w:t>
      </w:r>
      <w:r w:rsidR="009908ED">
        <w:t xml:space="preserve"> in </w:t>
      </w:r>
      <w:r w:rsidR="002713BD">
        <w:t xml:space="preserve">middle </w:t>
      </w:r>
      <w:r w:rsidR="00116231">
        <w:t>school (i.e</w:t>
      </w:r>
      <w:r w:rsidRPr="0063572C">
        <w:t>.</w:t>
      </w:r>
      <w:r w:rsidR="00116231">
        <w:t xml:space="preserve"> students who get upset easily are labeled emotionally disturbed). </w:t>
      </w:r>
      <w:r w:rsidRPr="0063572C">
        <w:t xml:space="preserve"> So what does it mean when we hear the label that</w:t>
      </w:r>
      <w:r w:rsidR="002713BD">
        <w:t xml:space="preserve"> a</w:t>
      </w:r>
      <w:r w:rsidRPr="0063572C">
        <w:t xml:space="preserve"> student has a</w:t>
      </w:r>
      <w:r w:rsidR="002713BD">
        <w:t xml:space="preserve"> learning disability?</w:t>
      </w:r>
      <w:r w:rsidR="0038427A">
        <w:t xml:space="preserve"> In my professional opinion, the label of a learning disability </w:t>
      </w:r>
      <w:r w:rsidR="0038427A" w:rsidRPr="0063572C">
        <w:t>ca</w:t>
      </w:r>
      <w:r w:rsidR="0038427A">
        <w:t>n translate in</w:t>
      </w:r>
      <w:r w:rsidR="003943EB">
        <w:t>to a teacher’s mind</w:t>
      </w:r>
      <w:r w:rsidR="009908ED">
        <w:t xml:space="preserve">set that </w:t>
      </w:r>
      <w:r w:rsidR="0038427A">
        <w:t>a student is slow with their thinking</w:t>
      </w:r>
      <w:r w:rsidR="009908ED">
        <w:t xml:space="preserve"> or processing</w:t>
      </w:r>
      <w:r w:rsidR="0038427A">
        <w:t xml:space="preserve">, has a hard time retaining information, </w:t>
      </w:r>
      <w:r w:rsidR="003F2E3A">
        <w:t xml:space="preserve">and </w:t>
      </w:r>
      <w:r w:rsidR="0038427A">
        <w:t>can’t keep up with</w:t>
      </w:r>
      <w:r w:rsidR="0031543C">
        <w:t xml:space="preserve"> their </w:t>
      </w:r>
      <w:r w:rsidR="003F2E3A">
        <w:t>p</w:t>
      </w:r>
      <w:r w:rsidR="0038427A">
        <w:t>eer</w:t>
      </w:r>
      <w:r w:rsidR="003F2E3A">
        <w:t>s</w:t>
      </w:r>
      <w:r w:rsidR="0038427A">
        <w:t xml:space="preserve">. There seems to be a lack of a clear understanding of what it means to have a learning disability and how it translates into school achievement. </w:t>
      </w:r>
      <w:r w:rsidR="003F2E3A">
        <w:t>Furthermore</w:t>
      </w:r>
      <w:r w:rsidR="0038427A">
        <w:t>, roughly</w:t>
      </w:r>
      <w:r w:rsidR="009908ED">
        <w:t xml:space="preserve"> 80% of those with a</w:t>
      </w:r>
      <w:r w:rsidR="0038427A" w:rsidRPr="00642888">
        <w:t xml:space="preserve"> </w:t>
      </w:r>
      <w:r w:rsidR="009908ED">
        <w:t>S</w:t>
      </w:r>
      <w:r w:rsidR="0038427A" w:rsidRPr="00642888">
        <w:t>LD label have been described as reading disabled (L</w:t>
      </w:r>
      <w:r w:rsidR="007E421D">
        <w:t>ewandowski, Cohen, &amp; Lovett, 2013</w:t>
      </w:r>
      <w:r w:rsidR="0038427A" w:rsidRPr="00642888">
        <w:t>).</w:t>
      </w:r>
      <w:r w:rsidR="00937761">
        <w:t xml:space="preserve"> </w:t>
      </w:r>
    </w:p>
    <w:p w14:paraId="0F96A8B5" w14:textId="6063731B" w:rsidR="00D52E3D" w:rsidRDefault="00D52E3D" w:rsidP="00D57732">
      <w:r>
        <w:t xml:space="preserve">In my experience, students with </w:t>
      </w:r>
      <w:r w:rsidR="00C36C7E">
        <w:t>learning</w:t>
      </w:r>
      <w:r>
        <w:t xml:space="preserve"> disabilities have been </w:t>
      </w:r>
      <w:r w:rsidR="00C36C7E">
        <w:t>difficult</w:t>
      </w:r>
      <w:r>
        <w:t xml:space="preserve"> to understand and teach. </w:t>
      </w:r>
      <w:r w:rsidR="00937761">
        <w:t>One explanation could be a result of the category of a student with a learning disability has been incre</w:t>
      </w:r>
      <w:r w:rsidR="0038427A">
        <w:t xml:space="preserve">asing since the </w:t>
      </w:r>
      <w:r w:rsidR="00BA2E13">
        <w:t xml:space="preserve">1970s. </w:t>
      </w:r>
      <w:r w:rsidR="0038427A">
        <w:t>(</w:t>
      </w:r>
      <w:r w:rsidR="007E421D">
        <w:t>Kaufman &amp; Blewett, 2012)</w:t>
      </w:r>
      <w:r w:rsidR="0038427A">
        <w:t>. There are two main ideas</w:t>
      </w:r>
      <w:r w:rsidR="009908ED">
        <w:t xml:space="preserve"> about the increase of the category </w:t>
      </w:r>
      <w:r w:rsidR="0038427A">
        <w:t xml:space="preserve">of </w:t>
      </w:r>
      <w:r w:rsidR="009908ED">
        <w:t>a student</w:t>
      </w:r>
      <w:r w:rsidR="0038427A">
        <w:t xml:space="preserve"> with a learning disability. One argument states that we are doing a better job at identifying students with a learning disability. In contrast, another side states that the lack of a clear definition has created a loop whole that has allowed any struggling child to be diagnosed and labeled as a student </w:t>
      </w:r>
      <w:r w:rsidR="00BA2E13">
        <w:t>w</w:t>
      </w:r>
      <w:r w:rsidR="0038427A">
        <w:t xml:space="preserve">ith a learning </w:t>
      </w:r>
      <w:r w:rsidR="003E78EE">
        <w:t>disability (</w:t>
      </w:r>
      <w:r w:rsidR="007E421D">
        <w:t>Daves &amp; Walker, 2012)</w:t>
      </w:r>
      <w:r w:rsidR="0038427A">
        <w:t>.</w:t>
      </w:r>
      <w:r w:rsidR="003943EB">
        <w:t xml:space="preserve"> </w:t>
      </w:r>
      <w:r>
        <w:t xml:space="preserve">It is crucial that we develop a clear understanding of the characteristics of a student with a learning disability and how it is defined. </w:t>
      </w:r>
      <w:r w:rsidR="006C657F">
        <w:t xml:space="preserve"> </w:t>
      </w:r>
      <w:r w:rsidR="002713BD">
        <w:t xml:space="preserve"> </w:t>
      </w:r>
    </w:p>
    <w:p w14:paraId="66C4F609" w14:textId="6BEE4B89" w:rsidR="00AB2C00" w:rsidRDefault="003943EB" w:rsidP="003943EB">
      <w:r>
        <w:t xml:space="preserve">To help bring clarity to </w:t>
      </w:r>
      <w:r w:rsidR="0063572C" w:rsidRPr="0063572C">
        <w:t xml:space="preserve">this paper, </w:t>
      </w:r>
      <w:r w:rsidR="002713BD">
        <w:t xml:space="preserve">I will </w:t>
      </w:r>
      <w:r w:rsidR="0063572C" w:rsidRPr="0063572C">
        <w:t xml:space="preserve">provide an understanding of what we know about </w:t>
      </w:r>
      <w:r w:rsidR="00F673EA">
        <w:t xml:space="preserve">students with a learning </w:t>
      </w:r>
      <w:r w:rsidR="0063572C" w:rsidRPr="0063572C">
        <w:t>disability</w:t>
      </w:r>
      <w:r w:rsidR="006C657F">
        <w:t xml:space="preserve"> and t</w:t>
      </w:r>
      <w:r>
        <w:t xml:space="preserve">hen present </w:t>
      </w:r>
      <w:r w:rsidR="006C657F">
        <w:t xml:space="preserve">an agreed upon definition. </w:t>
      </w:r>
      <w:r w:rsidR="0063572C" w:rsidRPr="0063572C">
        <w:t>Learning disabili</w:t>
      </w:r>
      <w:r w:rsidR="00117955">
        <w:t xml:space="preserve">ties derive from the neurological </w:t>
      </w:r>
      <w:r w:rsidR="0063572C" w:rsidRPr="0063572C">
        <w:t>diffe</w:t>
      </w:r>
      <w:r w:rsidR="00F673EA">
        <w:t>rences in the brain that affect</w:t>
      </w:r>
      <w:r w:rsidR="0063572C" w:rsidRPr="0063572C">
        <w:t xml:space="preserve"> the </w:t>
      </w:r>
      <w:r w:rsidR="00D61265" w:rsidRPr="0063572C">
        <w:t>individual’s</w:t>
      </w:r>
      <w:r w:rsidR="0063572C" w:rsidRPr="0063572C">
        <w:t xml:space="preserve"> ability to process, comprehend, reclaim</w:t>
      </w:r>
      <w:r w:rsidR="00937761">
        <w:t>,</w:t>
      </w:r>
      <w:r w:rsidR="0063572C" w:rsidRPr="0063572C">
        <w:t xml:space="preserve"> and communicate </w:t>
      </w:r>
      <w:r w:rsidR="00D61265" w:rsidRPr="0063572C">
        <w:t>information</w:t>
      </w:r>
      <w:r w:rsidR="00D61265">
        <w:t xml:space="preserve"> (</w:t>
      </w:r>
      <w:r w:rsidR="003A541D" w:rsidRPr="003A541D">
        <w:t>Kim, Vaughn,</w:t>
      </w:r>
      <w:r w:rsidR="003A541D">
        <w:t xml:space="preserve"> </w:t>
      </w:r>
      <w:r w:rsidR="003E78EE" w:rsidRPr="003A541D">
        <w:t>Klingner, Woodruff</w:t>
      </w:r>
      <w:r w:rsidR="003A541D" w:rsidRPr="003A541D">
        <w:t>, Reutebuch, &amp; Kouzekanani,</w:t>
      </w:r>
      <w:r w:rsidR="003A541D">
        <w:t xml:space="preserve"> 2006)</w:t>
      </w:r>
      <w:r w:rsidR="0063572C">
        <w:t>.</w:t>
      </w:r>
      <w:r w:rsidR="003A541D">
        <w:t xml:space="preserve"> According to Vaughn and Wanzek (2014) </w:t>
      </w:r>
      <w:r w:rsidR="003A541D">
        <w:lastRenderedPageBreak/>
        <w:t>sc</w:t>
      </w:r>
      <w:r w:rsidR="00D61265" w:rsidRPr="0063572C">
        <w:t>ientifically</w:t>
      </w:r>
      <w:r w:rsidR="00F673EA">
        <w:t>,</w:t>
      </w:r>
      <w:r w:rsidR="0063572C" w:rsidRPr="0063572C">
        <w:t xml:space="preserve"> it has been proven there is a direct correlation of learning disabilities with genetics, mater</w:t>
      </w:r>
      <w:r w:rsidR="00F673EA">
        <w:t>nal illnesses, drug and alcohol</w:t>
      </w:r>
      <w:r w:rsidR="0063572C" w:rsidRPr="0063572C">
        <w:t xml:space="preserve"> during pregnancy low </w:t>
      </w:r>
      <w:r w:rsidR="0063572C">
        <w:t xml:space="preserve">birthrate, and oxygen </w:t>
      </w:r>
      <w:r w:rsidR="00D61265">
        <w:t xml:space="preserve">deprivation </w:t>
      </w:r>
      <w:r w:rsidR="00D61265" w:rsidRPr="0063572C">
        <w:t>during</w:t>
      </w:r>
      <w:r w:rsidR="0063572C" w:rsidRPr="0063572C">
        <w:t xml:space="preserve"> labor. Learning disabilities have been linke</w:t>
      </w:r>
      <w:r w:rsidR="00830974">
        <w:t>d to traumatic brain injuries, n</w:t>
      </w:r>
      <w:r w:rsidRPr="0063572C">
        <w:t>ot</w:t>
      </w:r>
      <w:r w:rsidR="0063572C" w:rsidRPr="0063572C">
        <w:t xml:space="preserve"> receiving adequate nutrition, and exposure to lead</w:t>
      </w:r>
      <w:r w:rsidR="003A541D">
        <w:t xml:space="preserve"> </w:t>
      </w:r>
      <w:r w:rsidR="00F673EA">
        <w:t>(</w:t>
      </w:r>
      <w:r w:rsidR="003A541D">
        <w:t xml:space="preserve">Kim et al., 2006). </w:t>
      </w:r>
    </w:p>
    <w:p w14:paraId="0D8D1FD7" w14:textId="1A138E5F" w:rsidR="00830974" w:rsidRDefault="00117955" w:rsidP="00D57732">
      <w:r>
        <w:t xml:space="preserve">Learning </w:t>
      </w:r>
      <w:r w:rsidR="0063572C" w:rsidRPr="0063572C">
        <w:t xml:space="preserve">disabilities are not caused by visual, hearing, and mobile </w:t>
      </w:r>
      <w:r w:rsidR="00F673EA" w:rsidRPr="0063572C">
        <w:t>impairment</w:t>
      </w:r>
      <w:r w:rsidR="003A541D">
        <w:t xml:space="preserve">. </w:t>
      </w:r>
      <w:r w:rsidR="009D7671">
        <w:t xml:space="preserve">An </w:t>
      </w:r>
      <w:r w:rsidR="009D7671" w:rsidRPr="0063572C">
        <w:t>individual</w:t>
      </w:r>
      <w:r w:rsidR="0063572C" w:rsidRPr="0063572C">
        <w:t xml:space="preserve"> who might display difficulty learning and diagnosed as having an intellectual disability or emotional disability does not necessarily trans</w:t>
      </w:r>
      <w:r w:rsidR="003A541D">
        <w:t xml:space="preserve">late into a learning disability </w:t>
      </w:r>
      <w:r w:rsidR="003E78EE">
        <w:t>(Wanzek</w:t>
      </w:r>
      <w:r w:rsidR="003A541D" w:rsidRPr="003A541D">
        <w:t>, Vaughn,</w:t>
      </w:r>
      <w:r w:rsidR="003A541D">
        <w:t xml:space="preserve"> Roberts</w:t>
      </w:r>
      <w:r w:rsidR="003A541D" w:rsidRPr="003A541D">
        <w:t>, &amp; Fletcher,</w:t>
      </w:r>
      <w:r w:rsidR="003A541D">
        <w:t xml:space="preserve"> </w:t>
      </w:r>
      <w:r w:rsidR="003A541D" w:rsidRPr="003A541D">
        <w:t xml:space="preserve">2011). </w:t>
      </w:r>
      <w:r w:rsidR="0063572C" w:rsidRPr="0063572C">
        <w:t xml:space="preserve"> At the s</w:t>
      </w:r>
      <w:r>
        <w:t>ame token, an individual who is</w:t>
      </w:r>
      <w:r w:rsidR="00F673EA">
        <w:t xml:space="preserve"> struggling with learning and who is an </w:t>
      </w:r>
      <w:r w:rsidR="00830974">
        <w:t>English Language L</w:t>
      </w:r>
      <w:r w:rsidR="0063572C" w:rsidRPr="0063572C">
        <w:t>earne</w:t>
      </w:r>
      <w:r w:rsidR="00F673EA">
        <w:t>r</w:t>
      </w:r>
      <w:r w:rsidR="009D7671">
        <w:t xml:space="preserve"> </w:t>
      </w:r>
      <w:r w:rsidR="00A81FE1">
        <w:t>(</w:t>
      </w:r>
      <w:r w:rsidR="00830974">
        <w:t>ELL)</w:t>
      </w:r>
      <w:r w:rsidR="00F673EA">
        <w:t xml:space="preserve">, live in poverty, and </w:t>
      </w:r>
      <w:r>
        <w:t>has received in</w:t>
      </w:r>
      <w:r w:rsidR="0063572C" w:rsidRPr="0063572C">
        <w:t xml:space="preserve">adequate instruction does not mean that they have a learning disability. Nonetheless, there is a higher percent of students who live in poverty being diagnosed with a learning </w:t>
      </w:r>
      <w:r w:rsidR="003A541D" w:rsidRPr="0063572C">
        <w:t>disability</w:t>
      </w:r>
      <w:r w:rsidR="003A541D">
        <w:t xml:space="preserve"> (</w:t>
      </w:r>
      <w:r w:rsidR="003A541D" w:rsidRPr="003A541D">
        <w:t>Vaughn &amp; Wanzek, 2014</w:t>
      </w:r>
      <w:r w:rsidR="00F673EA">
        <w:t>)</w:t>
      </w:r>
      <w:r w:rsidR="0063572C" w:rsidRPr="0063572C">
        <w:t>.</w:t>
      </w:r>
    </w:p>
    <w:p w14:paraId="7371FF0B" w14:textId="0BCD4BAC" w:rsidR="0063572C" w:rsidRDefault="0063572C" w:rsidP="00D57732">
      <w:r w:rsidRPr="0063572C">
        <w:t xml:space="preserve"> With all th</w:t>
      </w:r>
      <w:r w:rsidR="00117955">
        <w:t xml:space="preserve">e variables that encompass the traits </w:t>
      </w:r>
      <w:r w:rsidRPr="0063572C">
        <w:t xml:space="preserve">of a learning disability, children of poverty </w:t>
      </w:r>
      <w:r w:rsidR="00117955">
        <w:t xml:space="preserve">are a </w:t>
      </w:r>
      <w:r w:rsidRPr="0063572C">
        <w:t>prime candidate.</w:t>
      </w:r>
      <w:r w:rsidR="004E7319">
        <w:t xml:space="preserve"> When living in poverty they are more exposed to insufficient health care, </w:t>
      </w:r>
      <w:r w:rsidR="00830974">
        <w:t xml:space="preserve">require a </w:t>
      </w:r>
      <w:r w:rsidR="004E7319">
        <w:t xml:space="preserve">need for affordable housing, and normally not exposed to critical brain stimulation as an </w:t>
      </w:r>
      <w:r w:rsidR="00313DD7">
        <w:t>infant</w:t>
      </w:r>
      <w:r w:rsidR="004E7319">
        <w:t xml:space="preserve"> (i.e. parents reading to them). </w:t>
      </w:r>
      <w:r w:rsidR="00937761">
        <w:t xml:space="preserve">Even </w:t>
      </w:r>
      <w:r w:rsidR="00D52DBE">
        <w:t xml:space="preserve">more, </w:t>
      </w:r>
      <w:r w:rsidR="003E78EE">
        <w:t>students</w:t>
      </w:r>
      <w:r w:rsidR="004E7319">
        <w:t xml:space="preserve"> of poverty </w:t>
      </w:r>
      <w:r w:rsidR="00D52DBE">
        <w:t xml:space="preserve">can also be </w:t>
      </w:r>
      <w:r w:rsidR="004E7319">
        <w:t>concentrated in</w:t>
      </w:r>
      <w:r w:rsidR="00D52DBE">
        <w:t xml:space="preserve"> </w:t>
      </w:r>
      <w:r w:rsidR="004E7319">
        <w:t xml:space="preserve">particular </w:t>
      </w:r>
      <w:r w:rsidR="009D7671">
        <w:t>schools</w:t>
      </w:r>
      <w:r w:rsidR="00D52DBE">
        <w:t>,</w:t>
      </w:r>
      <w:r w:rsidR="00937761">
        <w:t xml:space="preserve"> this concentration can increase the </w:t>
      </w:r>
      <w:r w:rsidR="00D52DBE">
        <w:t>likelihood</w:t>
      </w:r>
      <w:r w:rsidR="00937761">
        <w:t xml:space="preserve"> of students having a learning disability </w:t>
      </w:r>
      <w:r w:rsidR="0031543C">
        <w:t>in</w:t>
      </w:r>
      <w:r w:rsidR="00D52DBE">
        <w:t xml:space="preserve"> the </w:t>
      </w:r>
      <w:r w:rsidR="009D7671">
        <w:t>school that</w:t>
      </w:r>
      <w:r w:rsidR="0031543C">
        <w:t xml:space="preserve"> can increase the achievement gap in learning</w:t>
      </w:r>
      <w:r w:rsidR="004E7319">
        <w:t xml:space="preserve"> (Carter &amp; Welner, 2013). </w:t>
      </w:r>
    </w:p>
    <w:p w14:paraId="74A3615E" w14:textId="40A1DC16" w:rsidR="0063572C" w:rsidRDefault="0063572C" w:rsidP="00D57732">
      <w:r w:rsidRPr="0063572C">
        <w:t>In a school setting, a studen</w:t>
      </w:r>
      <w:r w:rsidR="00830974">
        <w:t>t with a learning disability display</w:t>
      </w:r>
      <w:r w:rsidR="00D61265">
        <w:t xml:space="preserve"> the characteristic</w:t>
      </w:r>
      <w:r w:rsidR="00117955">
        <w:t>s</w:t>
      </w:r>
      <w:r w:rsidR="00D61265">
        <w:t xml:space="preserve"> o</w:t>
      </w:r>
      <w:r w:rsidR="00F673EA">
        <w:t xml:space="preserve">f </w:t>
      </w:r>
      <w:r w:rsidR="00830974">
        <w:t>s</w:t>
      </w:r>
      <w:r w:rsidRPr="0063572C">
        <w:t xml:space="preserve">erious difficulty in academic achievement with </w:t>
      </w:r>
      <w:r w:rsidR="00F673EA" w:rsidRPr="0063572C">
        <w:t>learning</w:t>
      </w:r>
      <w:r w:rsidR="00F673EA">
        <w:t xml:space="preserve">, </w:t>
      </w:r>
      <w:r w:rsidR="00F673EA" w:rsidRPr="0063572C">
        <w:t>even</w:t>
      </w:r>
      <w:r w:rsidRPr="0063572C">
        <w:t xml:space="preserve"> when provided with high-quality </w:t>
      </w:r>
      <w:r w:rsidR="00F673EA" w:rsidRPr="0063572C">
        <w:t>instruction</w:t>
      </w:r>
      <w:r w:rsidR="00F673EA">
        <w:t xml:space="preserve"> (</w:t>
      </w:r>
      <w:r w:rsidR="003A541D">
        <w:t>Kim et al., 2006).</w:t>
      </w:r>
      <w:r>
        <w:t xml:space="preserve"> </w:t>
      </w:r>
      <w:r w:rsidRPr="0063572C">
        <w:t>Students with learning disabilities often have a lifetime struggle with re</w:t>
      </w:r>
      <w:r>
        <w:t xml:space="preserve">ading, math, written </w:t>
      </w:r>
      <w:r w:rsidR="00D61265">
        <w:t>expression</w:t>
      </w:r>
      <w:r w:rsidR="00117955">
        <w:t>,</w:t>
      </w:r>
      <w:r w:rsidR="00D61265">
        <w:t xml:space="preserve"> </w:t>
      </w:r>
      <w:r w:rsidR="00D61265" w:rsidRPr="0063572C">
        <w:t>and</w:t>
      </w:r>
      <w:r w:rsidRPr="0063572C">
        <w:t xml:space="preserve"> comprehension. Students with learning disabilities </w:t>
      </w:r>
      <w:r w:rsidRPr="0063572C">
        <w:lastRenderedPageBreak/>
        <w:t>often suffer from depression, low self-worth, and set low expectati</w:t>
      </w:r>
      <w:r>
        <w:t>ons for the</w:t>
      </w:r>
      <w:r w:rsidR="00117955">
        <w:t>ir</w:t>
      </w:r>
      <w:r>
        <w:t xml:space="preserve"> aptitude. As </w:t>
      </w:r>
      <w:r w:rsidR="00D61265">
        <w:t xml:space="preserve">adults </w:t>
      </w:r>
      <w:r w:rsidR="00D61265" w:rsidRPr="0063572C">
        <w:t>with</w:t>
      </w:r>
      <w:r w:rsidRPr="0063572C">
        <w:t xml:space="preserve"> learning disabilities, the</w:t>
      </w:r>
      <w:r w:rsidR="00117955">
        <w:t>y</w:t>
      </w:r>
      <w:r w:rsidRPr="0063572C">
        <w:t xml:space="preserve"> often </w:t>
      </w:r>
      <w:r w:rsidR="00117955">
        <w:t xml:space="preserve">have </w:t>
      </w:r>
      <w:r w:rsidRPr="0063572C">
        <w:t>trouble with employment, friendships, and have a greater chance of incarceration</w:t>
      </w:r>
      <w:r w:rsidR="00C85214">
        <w:t xml:space="preserve"> </w:t>
      </w:r>
      <w:r w:rsidR="00F673EA" w:rsidRPr="00C85214">
        <w:t>(</w:t>
      </w:r>
      <w:r w:rsidR="00D52DBE" w:rsidRPr="00D52DBE">
        <w:t>Zirkel, P. A., &amp; Rose, T., 2009</w:t>
      </w:r>
      <w:r w:rsidR="00F673EA" w:rsidRPr="00C85214">
        <w:t>)</w:t>
      </w:r>
      <w:r w:rsidRPr="00C85214">
        <w:t xml:space="preserve">. </w:t>
      </w:r>
    </w:p>
    <w:p w14:paraId="0966ED2E" w14:textId="2A1B8D7C" w:rsidR="00D52E3D" w:rsidRDefault="00830974" w:rsidP="00D57732">
      <w:r>
        <w:t>In summary, t</w:t>
      </w:r>
      <w:r w:rsidR="00F673EA">
        <w:t xml:space="preserve">o provide an agreed upon definition, we </w:t>
      </w:r>
      <w:r w:rsidR="00D52DBE">
        <w:t>look at IDEA</w:t>
      </w:r>
      <w:r w:rsidR="003A541D">
        <w:t>. I</w:t>
      </w:r>
      <w:r w:rsidR="00F673EA">
        <w:t>D</w:t>
      </w:r>
      <w:r w:rsidR="003A541D">
        <w:t>E</w:t>
      </w:r>
      <w:r w:rsidR="00F673EA">
        <w:t>A</w:t>
      </w:r>
      <w:r w:rsidR="00D52DBE">
        <w:t xml:space="preserve"> defines a</w:t>
      </w:r>
      <w:r w:rsidR="00F673EA">
        <w:t xml:space="preserve"> </w:t>
      </w:r>
      <w:r w:rsidR="00D52DBE">
        <w:t>specific learning disability</w:t>
      </w:r>
      <w:r w:rsidR="00F673EA">
        <w:t xml:space="preserve"> as: </w:t>
      </w:r>
      <w:r w:rsidR="00D52E3D" w:rsidRPr="00D52E3D">
        <w:t xml:space="preserve"> </w:t>
      </w:r>
    </w:p>
    <w:p w14:paraId="2B420D1B" w14:textId="4B00A031" w:rsidR="00D52E3D" w:rsidRDefault="00D52E3D" w:rsidP="00D57732">
      <w:r w:rsidRPr="00D52E3D">
        <w:t>“a disorder in one or more of the basic psychological processes involved in understanding or in using language, spoken or written, which disorder may manifest itself in the imperfect ability to listen, think, speak, read, write, spell, or do mathematical calculations. Such term includes such conditions as perceptual disabilities, brain injury, minimal brain dysfunction, dyslexia, and developmental aphasia. Such term does not include a learning problem that is primarily the result of visual, hearing, or motor disa</w:t>
      </w:r>
      <w:r w:rsidR="00830974">
        <w:t>bilities, of mental retardation</w:t>
      </w:r>
      <w:r w:rsidRPr="00D52E3D">
        <w:t xml:space="preserve">, of emotional disturbance, or of environmental, cultural, or economic </w:t>
      </w:r>
      <w:r w:rsidR="006A4968" w:rsidRPr="00D52E3D">
        <w:t>disadvantage”</w:t>
      </w:r>
      <w:r w:rsidR="006A4968">
        <w:t xml:space="preserve"> (National Center for Learning disabilities, 2014, p.2)</w:t>
      </w:r>
    </w:p>
    <w:p w14:paraId="6A1EC8C1" w14:textId="77777777" w:rsidR="00830974" w:rsidRPr="00830974" w:rsidRDefault="00830974" w:rsidP="00830974">
      <w:r w:rsidRPr="00830974">
        <w:t>This discussion of students with learning disabilities make it more urgent that we develop measures and policies as safeguards to support students with learning disabilities and their academic achievement.</w:t>
      </w:r>
    </w:p>
    <w:p w14:paraId="619FA517" w14:textId="38B83FA7" w:rsidR="0063572C" w:rsidRPr="00F673EA" w:rsidRDefault="00610BC6" w:rsidP="006668E1">
      <w:pPr>
        <w:ind w:firstLine="0"/>
        <w:rPr>
          <w:b/>
        </w:rPr>
      </w:pPr>
      <w:r>
        <w:rPr>
          <w:b/>
        </w:rPr>
        <w:t>NCLB and Students With D</w:t>
      </w:r>
      <w:r w:rsidR="0063572C" w:rsidRPr="00F673EA">
        <w:rPr>
          <w:b/>
        </w:rPr>
        <w:t>isabilities</w:t>
      </w:r>
    </w:p>
    <w:p w14:paraId="4B278056" w14:textId="584E1906" w:rsidR="0063572C" w:rsidRDefault="0063572C" w:rsidP="0063572C">
      <w:r w:rsidRPr="0063572C">
        <w:t>In response to a public outcry to improve academic achievement of all students</w:t>
      </w:r>
      <w:r w:rsidR="00830974">
        <w:t xml:space="preserve"> and close the achievement gap</w:t>
      </w:r>
      <w:r w:rsidRPr="0063572C">
        <w:t>, federal legislation developed a system of standa</w:t>
      </w:r>
      <w:r w:rsidR="00117955">
        <w:t xml:space="preserve">rds and accountability called </w:t>
      </w:r>
      <w:r w:rsidR="00C85214">
        <w:t>NCLB (</w:t>
      </w:r>
      <w:r>
        <w:t xml:space="preserve">Wei, 2012). </w:t>
      </w:r>
      <w:r w:rsidR="00D61265">
        <w:t xml:space="preserve">NCLB </w:t>
      </w:r>
      <w:r w:rsidR="00117955">
        <w:t>has</w:t>
      </w:r>
      <w:r w:rsidRPr="0063572C">
        <w:t xml:space="preserve"> several important goals of closing the achievement gap between subgroups of students, improved teacher quality, and 100% proficiency for all students in reading and </w:t>
      </w:r>
      <w:r w:rsidR="00D61265" w:rsidRPr="0063572C">
        <w:t>math</w:t>
      </w:r>
      <w:r w:rsidR="00D61265">
        <w:t xml:space="preserve"> (</w:t>
      </w:r>
      <w:r w:rsidR="006A4968">
        <w:t>Kaufman &amp; Kayne, 2012</w:t>
      </w:r>
      <w:r w:rsidR="00117955">
        <w:t>). Consequently, h</w:t>
      </w:r>
      <w:r w:rsidR="00D61265" w:rsidRPr="00632215">
        <w:t>ow</w:t>
      </w:r>
      <w:r w:rsidR="00632215" w:rsidRPr="00632215">
        <w:t xml:space="preserve"> </w:t>
      </w:r>
      <w:r w:rsidR="00117955">
        <w:t>does NCLB</w:t>
      </w:r>
      <w:r w:rsidR="00741B0B">
        <w:t xml:space="preserve"> impact</w:t>
      </w:r>
      <w:r w:rsidR="00117955">
        <w:t xml:space="preserve"> s</w:t>
      </w:r>
      <w:r w:rsidR="00632215" w:rsidRPr="00632215">
        <w:t>tu</w:t>
      </w:r>
      <w:r w:rsidR="00632215">
        <w:t>dents with</w:t>
      </w:r>
      <w:r w:rsidR="00117955">
        <w:t xml:space="preserve"> learning disabilities</w:t>
      </w:r>
      <w:r w:rsidR="00632215" w:rsidRPr="00632215">
        <w:t xml:space="preserve">? As mentioned previously in the </w:t>
      </w:r>
      <w:r w:rsidR="00117955">
        <w:t xml:space="preserve">National Assessment of Educational </w:t>
      </w:r>
      <w:r w:rsidR="00117955">
        <w:lastRenderedPageBreak/>
        <w:t>P</w:t>
      </w:r>
      <w:r w:rsidR="00632215" w:rsidRPr="00632215">
        <w:t>rogress readin</w:t>
      </w:r>
      <w:r w:rsidR="00632215">
        <w:t xml:space="preserve">g test, </w:t>
      </w:r>
      <w:r w:rsidR="00632215" w:rsidRPr="00632215">
        <w:t xml:space="preserve">19% of fourth graders with disabilities score proficient in reading compared to 42% of students without disabilities in fourth </w:t>
      </w:r>
      <w:r w:rsidR="00D61265" w:rsidRPr="00632215">
        <w:t>grade</w:t>
      </w:r>
      <w:r w:rsidR="00D61265">
        <w:t xml:space="preserve"> (</w:t>
      </w:r>
      <w:r w:rsidR="00632215">
        <w:t xml:space="preserve">NCES, 2009b). </w:t>
      </w:r>
      <w:r w:rsidR="00D61265" w:rsidRPr="00632215">
        <w:t>This</w:t>
      </w:r>
      <w:r w:rsidR="00117955">
        <w:t xml:space="preserve"> data alone could be </w:t>
      </w:r>
      <w:r w:rsidR="00632215" w:rsidRPr="00632215">
        <w:t>interpreted as</w:t>
      </w:r>
      <w:r w:rsidR="00117955">
        <w:t xml:space="preserve"> NCLB</w:t>
      </w:r>
      <w:r w:rsidR="00632215" w:rsidRPr="00632215">
        <w:t xml:space="preserve"> </w:t>
      </w:r>
      <w:r w:rsidR="00117955">
        <w:t xml:space="preserve">not having </w:t>
      </w:r>
      <w:r w:rsidR="00632215" w:rsidRPr="00632215">
        <w:t xml:space="preserve">the intended effect of closing the achievement gap of students with </w:t>
      </w:r>
      <w:r w:rsidR="00F653FC">
        <w:t xml:space="preserve">learning </w:t>
      </w:r>
      <w:r w:rsidR="00632215" w:rsidRPr="00632215">
        <w:t>disabilities</w:t>
      </w:r>
      <w:r w:rsidR="00F653FC">
        <w:t xml:space="preserve"> and their </w:t>
      </w:r>
      <w:r w:rsidR="00F653FC" w:rsidRPr="00632215">
        <w:t>nondisabled</w:t>
      </w:r>
      <w:r w:rsidR="00632215" w:rsidRPr="00632215">
        <w:t xml:space="preserve"> peers</w:t>
      </w:r>
      <w:r w:rsidR="00117955">
        <w:t xml:space="preserve"> in reading</w:t>
      </w:r>
      <w:r w:rsidR="00632215" w:rsidRPr="00632215">
        <w:t>.</w:t>
      </w:r>
      <w:r w:rsidR="00632215">
        <w:t xml:space="preserve"> </w:t>
      </w:r>
      <w:r w:rsidR="00632215" w:rsidRPr="00632215">
        <w:t xml:space="preserve">In fact, </w:t>
      </w:r>
      <w:r w:rsidR="00F653FC">
        <w:t xml:space="preserve">there have been numerous accounts of NCLB having the opposite effects of </w:t>
      </w:r>
      <w:r w:rsidR="00C85214">
        <w:t>students</w:t>
      </w:r>
      <w:r w:rsidR="00F653FC">
        <w:t xml:space="preserve"> with learning disabilities. For example, </w:t>
      </w:r>
      <w:r w:rsidR="00632215" w:rsidRPr="00632215">
        <w:t xml:space="preserve">there have been </w:t>
      </w:r>
      <w:r w:rsidR="00F653FC" w:rsidRPr="00632215">
        <w:t>frequent</w:t>
      </w:r>
      <w:r w:rsidR="00632215" w:rsidRPr="00632215">
        <w:t xml:space="preserve"> accounts of distri</w:t>
      </w:r>
      <w:r w:rsidR="00D61265">
        <w:t xml:space="preserve">cts strategically </w:t>
      </w:r>
      <w:r w:rsidR="00F653FC">
        <w:t>using the</w:t>
      </w:r>
      <w:r w:rsidR="00632215" w:rsidRPr="00632215">
        <w:t xml:space="preserve"> subcategory of special education to protect their academic standing in their school under</w:t>
      </w:r>
      <w:r w:rsidR="00F653FC">
        <w:t xml:space="preserve"> NCLB. </w:t>
      </w:r>
      <w:r w:rsidR="00632215" w:rsidRPr="00632215">
        <w:t xml:space="preserve">This accusation </w:t>
      </w:r>
      <w:r w:rsidR="00F653FC">
        <w:t xml:space="preserve">has been </w:t>
      </w:r>
      <w:r w:rsidR="00632215" w:rsidRPr="00632215">
        <w:t xml:space="preserve">supported </w:t>
      </w:r>
      <w:r w:rsidR="00F653FC">
        <w:t>by discovering across states an</w:t>
      </w:r>
      <w:r w:rsidR="00632215" w:rsidRPr="00632215">
        <w:t xml:space="preserve"> increase </w:t>
      </w:r>
      <w:r w:rsidR="00F653FC">
        <w:t xml:space="preserve">of the </w:t>
      </w:r>
      <w:r w:rsidR="00632215" w:rsidRPr="00632215">
        <w:t>number of students i</w:t>
      </w:r>
      <w:r w:rsidR="00632215">
        <w:t xml:space="preserve">n special education placement, </w:t>
      </w:r>
      <w:r w:rsidR="00F653FC">
        <w:t>non-diploma programs, and the failure of students with learning disabilities to pass the reading assessment</w:t>
      </w:r>
      <w:r w:rsidR="00B803DE">
        <w:t xml:space="preserve"> </w:t>
      </w:r>
      <w:r w:rsidR="00D61265">
        <w:t>(</w:t>
      </w:r>
      <w:r w:rsidR="00632215">
        <w:t xml:space="preserve">Amrein &amp; Belliner, 2002). </w:t>
      </w:r>
    </w:p>
    <w:p w14:paraId="6D989C42" w14:textId="70302B40" w:rsidR="00632215" w:rsidRDefault="00D52DBE" w:rsidP="0063572C">
      <w:r>
        <w:t xml:space="preserve">Lastly, </w:t>
      </w:r>
      <w:r w:rsidR="00F653FC">
        <w:t>t</w:t>
      </w:r>
      <w:r w:rsidR="00D61265" w:rsidRPr="00632215">
        <w:t>here</w:t>
      </w:r>
      <w:r w:rsidR="00632215" w:rsidRPr="00632215">
        <w:t xml:space="preserve"> are certain variables that are not taken into account with </w:t>
      </w:r>
      <w:r w:rsidR="00F653FC">
        <w:t>NCLB</w:t>
      </w:r>
      <w:r w:rsidR="00632215" w:rsidRPr="00632215">
        <w:t xml:space="preserve"> and students with </w:t>
      </w:r>
      <w:r w:rsidR="00F653FC">
        <w:t xml:space="preserve">learning </w:t>
      </w:r>
      <w:r w:rsidR="00632215" w:rsidRPr="00632215">
        <w:t xml:space="preserve">disabilities that make it flawed. </w:t>
      </w:r>
      <w:r w:rsidR="00F653FC">
        <w:t xml:space="preserve">For instance, NCLB </w:t>
      </w:r>
      <w:r w:rsidR="00632215" w:rsidRPr="00632215">
        <w:t xml:space="preserve">contradicts the developing theory for learning of students with </w:t>
      </w:r>
      <w:r>
        <w:t xml:space="preserve">learning </w:t>
      </w:r>
      <w:r w:rsidR="00F653FC" w:rsidRPr="00632215">
        <w:t>disabilities</w:t>
      </w:r>
      <w:r w:rsidR="00F653FC">
        <w:t xml:space="preserve"> (</w:t>
      </w:r>
      <w:r w:rsidR="00815BA9">
        <w:t>Shirvani, 2009)</w:t>
      </w:r>
      <w:r w:rsidR="00632215" w:rsidRPr="00632215">
        <w:t>. Students with learning disabilities typically enter school academically achieving at a slower rate than s</w:t>
      </w:r>
      <w:r w:rsidR="00B777EA">
        <w:t>tudents without disabilities. Hence</w:t>
      </w:r>
      <w:r w:rsidR="00632215" w:rsidRPr="00632215">
        <w:t xml:space="preserve">, </w:t>
      </w:r>
      <w:r w:rsidR="00B777EA">
        <w:t xml:space="preserve">NCLB </w:t>
      </w:r>
      <w:r w:rsidR="00632215" w:rsidRPr="00632215">
        <w:t>is telling students with a learning disability to speed up their learning process with reading and math when cog</w:t>
      </w:r>
      <w:r w:rsidR="00D61265">
        <w:t>nitively this is a documented d</w:t>
      </w:r>
      <w:r w:rsidR="00632215" w:rsidRPr="00632215">
        <w:t>eficit</w:t>
      </w:r>
      <w:r w:rsidR="00632215">
        <w:t xml:space="preserve"> </w:t>
      </w:r>
      <w:r w:rsidR="00D61265">
        <w:t>t</w:t>
      </w:r>
      <w:r w:rsidR="00632215" w:rsidRPr="00632215">
        <w:t xml:space="preserve">hat has been </w:t>
      </w:r>
      <w:r w:rsidR="00D61265" w:rsidRPr="00632215">
        <w:t>identified</w:t>
      </w:r>
      <w:r w:rsidR="00D61265">
        <w:t xml:space="preserve"> (</w:t>
      </w:r>
      <w:r w:rsidR="00815BA9">
        <w:t>Zirkel</w:t>
      </w:r>
      <w:r>
        <w:t xml:space="preserve"> et al.</w:t>
      </w:r>
      <w:r w:rsidR="00815BA9">
        <w:t>, 2009</w:t>
      </w:r>
      <w:r w:rsidR="00632215">
        <w:t xml:space="preserve">). </w:t>
      </w:r>
      <w:r w:rsidR="00B777EA">
        <w:t xml:space="preserve">NCLB </w:t>
      </w:r>
      <w:r w:rsidR="00632215" w:rsidRPr="00632215">
        <w:t xml:space="preserve">has implemented a growth model; </w:t>
      </w:r>
      <w:r w:rsidR="00B777EA">
        <w:t xml:space="preserve">on the </w:t>
      </w:r>
      <w:r w:rsidR="008B546F">
        <w:t xml:space="preserve">contrary, </w:t>
      </w:r>
      <w:r w:rsidR="008B546F" w:rsidRPr="00632215">
        <w:t>the</w:t>
      </w:r>
      <w:r w:rsidR="00632215" w:rsidRPr="00632215">
        <w:t xml:space="preserve"> growth model compare students with </w:t>
      </w:r>
      <w:r w:rsidR="00B777EA">
        <w:t xml:space="preserve">learning </w:t>
      </w:r>
      <w:r w:rsidR="00632215" w:rsidRPr="00632215">
        <w:t xml:space="preserve">disabilities with their peers without disabilities </w:t>
      </w:r>
      <w:r w:rsidRPr="00632215">
        <w:t>short of</w:t>
      </w:r>
      <w:r w:rsidR="00632215" w:rsidRPr="00632215">
        <w:t xml:space="preserve"> taking into account students with disabilities mi</w:t>
      </w:r>
      <w:r w:rsidR="00632215">
        <w:t xml:space="preserve">ght be growing at a slower </w:t>
      </w:r>
      <w:r w:rsidR="00D61265">
        <w:t>rate (S</w:t>
      </w:r>
      <w:r w:rsidR="00815BA9">
        <w:t>hirvani, 2009</w:t>
      </w:r>
      <w:r w:rsidR="00632215">
        <w:t xml:space="preserve">). </w:t>
      </w:r>
      <w:r w:rsidR="00B777EA">
        <w:t xml:space="preserve">To conclude and </w:t>
      </w:r>
      <w:r w:rsidR="00632215">
        <w:t xml:space="preserve">most important, </w:t>
      </w:r>
      <w:r w:rsidR="00D61265">
        <w:t>N</w:t>
      </w:r>
      <w:r w:rsidR="00D61265" w:rsidRPr="00632215">
        <w:t>CLB</w:t>
      </w:r>
      <w:r w:rsidR="00D61265">
        <w:t xml:space="preserve"> </w:t>
      </w:r>
      <w:r w:rsidR="00D61265" w:rsidRPr="00632215">
        <w:t>does</w:t>
      </w:r>
      <w:r w:rsidR="00632215" w:rsidRPr="00632215">
        <w:t xml:space="preserve"> not acknowledge differences of disabilities and the severity in which it can impact and </w:t>
      </w:r>
      <w:r w:rsidR="00C85214" w:rsidRPr="00632215">
        <w:t>individual’s</w:t>
      </w:r>
      <w:r w:rsidR="00632215" w:rsidRPr="00632215">
        <w:t xml:space="preserve"> ability. </w:t>
      </w:r>
      <w:r w:rsidR="00B777EA">
        <w:t>As an illustration</w:t>
      </w:r>
      <w:r w:rsidR="008B546F">
        <w:t xml:space="preserve">, </w:t>
      </w:r>
      <w:r w:rsidR="008B546F" w:rsidRPr="00632215">
        <w:t>middle</w:t>
      </w:r>
      <w:r w:rsidR="00B777EA">
        <w:t xml:space="preserve"> school </w:t>
      </w:r>
      <w:r w:rsidR="00632215" w:rsidRPr="00632215">
        <w:t>students with le</w:t>
      </w:r>
      <w:r w:rsidR="00B803DE">
        <w:t xml:space="preserve">arning disabilities are held </w:t>
      </w:r>
      <w:r w:rsidR="00830974">
        <w:t xml:space="preserve">at </w:t>
      </w:r>
      <w:r w:rsidR="00632215" w:rsidRPr="00632215">
        <w:t xml:space="preserve">the same </w:t>
      </w:r>
      <w:r w:rsidR="00B777EA">
        <w:t xml:space="preserve">reading </w:t>
      </w:r>
      <w:r w:rsidR="00632215" w:rsidRPr="00632215">
        <w:t xml:space="preserve">standard as students without disabilities. The only exception is if a student with a disability is so severe that </w:t>
      </w:r>
      <w:r w:rsidR="00632215">
        <w:t xml:space="preserve">they can </w:t>
      </w:r>
      <w:r w:rsidR="00632215">
        <w:lastRenderedPageBreak/>
        <w:t xml:space="preserve">qualify for </w:t>
      </w:r>
      <w:r w:rsidR="00632215" w:rsidRPr="00632215">
        <w:t xml:space="preserve">taking an alternate or modified assessment for a </w:t>
      </w:r>
      <w:r w:rsidR="00D61265" w:rsidRPr="00632215">
        <w:t>standard</w:t>
      </w:r>
      <w:r w:rsidR="00D61265">
        <w:t xml:space="preserve"> (</w:t>
      </w:r>
      <w:r w:rsidR="00632215">
        <w:t>Wei, 2012).</w:t>
      </w:r>
      <w:r w:rsidR="00741B0B">
        <w:t xml:space="preserve"> With NCLB, Carter &amp; Welner (2013) sum it up nicely when they state, </w:t>
      </w:r>
      <w:r w:rsidR="00C85214">
        <w:t>“NCLB</w:t>
      </w:r>
      <w:r w:rsidR="00741B0B">
        <w:t xml:space="preserve"> has evoked an </w:t>
      </w:r>
      <w:r w:rsidR="004E7319">
        <w:t>equality</w:t>
      </w:r>
      <w:r w:rsidR="00741B0B">
        <w:t>-of-results test of public school performance that neglects conditions inside and</w:t>
      </w:r>
      <w:r w:rsidR="004E7319">
        <w:t xml:space="preserve"> outside the schools that contribute to </w:t>
      </w:r>
      <w:r w:rsidR="00C85214">
        <w:t>inequality” (</w:t>
      </w:r>
      <w:r w:rsidR="004E7319">
        <w:t xml:space="preserve">p.25). </w:t>
      </w:r>
      <w:r w:rsidR="00632215">
        <w:t xml:space="preserve"> </w:t>
      </w:r>
    </w:p>
    <w:p w14:paraId="74D283CD" w14:textId="2CE92917" w:rsidR="00F70A1F" w:rsidRPr="00B803DE" w:rsidRDefault="00F70A1F" w:rsidP="006668E1">
      <w:pPr>
        <w:ind w:firstLine="0"/>
        <w:rPr>
          <w:b/>
        </w:rPr>
      </w:pPr>
      <w:r w:rsidRPr="00B803DE">
        <w:rPr>
          <w:b/>
        </w:rPr>
        <w:t>IDEA</w:t>
      </w:r>
    </w:p>
    <w:p w14:paraId="406CCB48" w14:textId="006B2F22" w:rsidR="00F70A1F" w:rsidRDefault="00D52DBE" w:rsidP="00F70A1F">
      <w:r>
        <w:t xml:space="preserve">With the impact </w:t>
      </w:r>
      <w:r w:rsidR="008B546F">
        <w:t>that NC</w:t>
      </w:r>
      <w:r w:rsidR="00F70A1F" w:rsidRPr="00F70A1F">
        <w:t xml:space="preserve">LB </w:t>
      </w:r>
      <w:r>
        <w:t xml:space="preserve">had on </w:t>
      </w:r>
      <w:r w:rsidR="00F70A1F" w:rsidRPr="00F70A1F">
        <w:t>students with dis</w:t>
      </w:r>
      <w:r w:rsidR="00F70A1F">
        <w:t xml:space="preserve">abilities, it has had a </w:t>
      </w:r>
      <w:r w:rsidR="00D61265">
        <w:t xml:space="preserve">causal </w:t>
      </w:r>
      <w:r w:rsidR="00D61265" w:rsidRPr="00F70A1F">
        <w:t>effect</w:t>
      </w:r>
      <w:r>
        <w:t xml:space="preserve"> on the revamping of IDEA</w:t>
      </w:r>
      <w:r w:rsidR="00F70A1F">
        <w:t xml:space="preserve"> legislation. Originally, </w:t>
      </w:r>
      <w:r w:rsidR="00D61265">
        <w:t xml:space="preserve">IDEA </w:t>
      </w:r>
      <w:r w:rsidR="00D61265" w:rsidRPr="00F70A1F">
        <w:t>was</w:t>
      </w:r>
      <w:r w:rsidR="00F70A1F" w:rsidRPr="00F70A1F">
        <w:t xml:space="preserve"> created by Congress in 1975 to ensure that children with </w:t>
      </w:r>
      <w:r>
        <w:t xml:space="preserve">learning </w:t>
      </w:r>
      <w:r w:rsidR="00F70A1F" w:rsidRPr="00F70A1F">
        <w:t>disabilities had the same opportunity to receive a free and appropriate education</w:t>
      </w:r>
      <w:r w:rsidR="0003179B">
        <w:t xml:space="preserve"> (FAPE)</w:t>
      </w:r>
      <w:r w:rsidR="00F70A1F" w:rsidRPr="00F70A1F">
        <w:t>, just l</w:t>
      </w:r>
      <w:r w:rsidR="00F70A1F">
        <w:t>ike all children</w:t>
      </w:r>
      <w:r w:rsidR="00815BA9">
        <w:t xml:space="preserve"> (</w:t>
      </w:r>
      <w:r w:rsidR="00815BA9" w:rsidRPr="00815BA9">
        <w:t>Davis &amp; Walker, 2012</w:t>
      </w:r>
      <w:r w:rsidR="00815BA9">
        <w:t>)</w:t>
      </w:r>
      <w:r w:rsidR="00F70A1F">
        <w:t xml:space="preserve">. Actually, </w:t>
      </w:r>
      <w:r w:rsidR="008B546F">
        <w:t>IDE</w:t>
      </w:r>
      <w:r w:rsidR="008B546F" w:rsidRPr="00F70A1F">
        <w:t>A</w:t>
      </w:r>
      <w:r w:rsidR="008B546F">
        <w:t xml:space="preserve"> legislation </w:t>
      </w:r>
      <w:r w:rsidR="00D61265">
        <w:t>main</w:t>
      </w:r>
      <w:r w:rsidR="00F70A1F" w:rsidRPr="00F70A1F">
        <w:t xml:space="preserve"> priority was insuring students with </w:t>
      </w:r>
      <w:r>
        <w:t xml:space="preserve">learning </w:t>
      </w:r>
      <w:r w:rsidR="00F70A1F" w:rsidRPr="00F70A1F">
        <w:t xml:space="preserve">disabilities had access to educational benefits, not necessarily focusing on the educational </w:t>
      </w:r>
      <w:r w:rsidR="00D61265" w:rsidRPr="00F70A1F">
        <w:t>performance</w:t>
      </w:r>
      <w:r w:rsidR="00D61265">
        <w:t xml:space="preserve"> (</w:t>
      </w:r>
      <w:r w:rsidR="00F70A1F">
        <w:t xml:space="preserve">Kaufman &amp; Blewett, 2012). </w:t>
      </w:r>
      <w:r w:rsidR="00D61265" w:rsidRPr="00F70A1F">
        <w:t>After</w:t>
      </w:r>
      <w:r w:rsidR="00F70A1F" w:rsidRPr="00F70A1F">
        <w:t xml:space="preserve"> NCLB (2002</w:t>
      </w:r>
      <w:r w:rsidR="00D61265" w:rsidRPr="00F70A1F">
        <w:t>),</w:t>
      </w:r>
      <w:r>
        <w:t xml:space="preserve"> Congress re</w:t>
      </w:r>
      <w:r w:rsidR="00F70A1F">
        <w:t>authorized IDE</w:t>
      </w:r>
      <w:r w:rsidR="00F70A1F" w:rsidRPr="00F70A1F">
        <w:t>A (2004) to shift the priority of educational access</w:t>
      </w:r>
      <w:r w:rsidR="00F70A1F">
        <w:t xml:space="preserve"> </w:t>
      </w:r>
      <w:r w:rsidR="00D61265" w:rsidRPr="00F70A1F">
        <w:t>to ensure</w:t>
      </w:r>
      <w:r w:rsidR="00F70A1F" w:rsidRPr="00F70A1F">
        <w:t xml:space="preserve"> a greater focus with students with </w:t>
      </w:r>
      <w:r>
        <w:t xml:space="preserve">learning </w:t>
      </w:r>
      <w:r w:rsidR="00F70A1F" w:rsidRPr="00F70A1F">
        <w:t>disabil</w:t>
      </w:r>
      <w:r w:rsidR="00F70A1F">
        <w:t xml:space="preserve">ities and academic achievement. </w:t>
      </w:r>
      <w:r w:rsidR="00F70A1F" w:rsidRPr="00F70A1F">
        <w:t>This am</w:t>
      </w:r>
      <w:r w:rsidR="008B546F">
        <w:t>ended policy change was called I</w:t>
      </w:r>
      <w:r w:rsidR="00F70A1F" w:rsidRPr="00F70A1F">
        <w:t>ndividual</w:t>
      </w:r>
      <w:r w:rsidR="00F70A1F">
        <w:t>s</w:t>
      </w:r>
      <w:r w:rsidR="008B546F">
        <w:t xml:space="preserve"> with D</w:t>
      </w:r>
      <w:r w:rsidR="00F70A1F" w:rsidRPr="00F70A1F">
        <w:t>isabiliti</w:t>
      </w:r>
      <w:r w:rsidR="008B546F">
        <w:t>es Education I</w:t>
      </w:r>
      <w:r w:rsidR="00F70A1F">
        <w:t>mprov</w:t>
      </w:r>
      <w:r w:rsidR="008B546F">
        <w:t>ement A</w:t>
      </w:r>
      <w:r w:rsidR="00F70A1F">
        <w:t>ct (IDE</w:t>
      </w:r>
      <w:r w:rsidR="00F70A1F" w:rsidRPr="00F70A1F">
        <w:t>IA</w:t>
      </w:r>
      <w:r w:rsidR="00F70A1F">
        <w:t xml:space="preserve">). </w:t>
      </w:r>
      <w:r w:rsidR="00D61265">
        <w:t>This</w:t>
      </w:r>
      <w:r w:rsidR="00F70A1F">
        <w:t xml:space="preserve"> was congress</w:t>
      </w:r>
      <w:r w:rsidR="00F70A1F" w:rsidRPr="00F70A1F">
        <w:t xml:space="preserve"> reaction to NCLB and </w:t>
      </w:r>
      <w:r w:rsidR="00D61265" w:rsidRPr="00F70A1F">
        <w:t>its</w:t>
      </w:r>
      <w:r w:rsidR="00F70A1F">
        <w:t xml:space="preserve"> attempt to align itself with </w:t>
      </w:r>
      <w:r w:rsidR="00D61265">
        <w:t>N</w:t>
      </w:r>
      <w:r w:rsidR="00D61265" w:rsidRPr="00F70A1F">
        <w:t>CLB</w:t>
      </w:r>
      <w:r w:rsidR="00D61265">
        <w:t xml:space="preserve"> </w:t>
      </w:r>
      <w:r w:rsidR="00D61265" w:rsidRPr="00F70A1F">
        <w:t>to</w:t>
      </w:r>
      <w:r w:rsidR="00F70A1F" w:rsidRPr="00F70A1F">
        <w:t xml:space="preserve"> bet</w:t>
      </w:r>
      <w:r w:rsidR="00F70A1F">
        <w:t>ter serve students with</w:t>
      </w:r>
      <w:r w:rsidR="00F70A1F" w:rsidRPr="00F70A1F">
        <w:t xml:space="preserve"> disabilities</w:t>
      </w:r>
      <w:r w:rsidR="00815BA9">
        <w:t xml:space="preserve"> (</w:t>
      </w:r>
      <w:r w:rsidR="00815BA9" w:rsidRPr="00815BA9">
        <w:t>Amrein &amp; Belliner, 2002</w:t>
      </w:r>
      <w:r w:rsidR="00815BA9">
        <w:t>)</w:t>
      </w:r>
      <w:r w:rsidR="00F70A1F" w:rsidRPr="00F70A1F">
        <w:t>.</w:t>
      </w:r>
      <w:r w:rsidR="00F70A1F">
        <w:t xml:space="preserve"> </w:t>
      </w:r>
    </w:p>
    <w:p w14:paraId="01AB5517" w14:textId="48CAF8B2" w:rsidR="00F70A1F" w:rsidRDefault="00F70A1F" w:rsidP="00F70A1F">
      <w:r>
        <w:t>Three authorization of IDE</w:t>
      </w:r>
      <w:r w:rsidRPr="00F70A1F">
        <w:t>IA, included</w:t>
      </w:r>
      <w:r>
        <w:t xml:space="preserve">: </w:t>
      </w:r>
      <w:r w:rsidRPr="00F70A1F">
        <w:t>(A) greater alignmen</w:t>
      </w:r>
      <w:r>
        <w:t xml:space="preserve">t of special education law and NCLB, </w:t>
      </w:r>
      <w:r w:rsidRPr="00F70A1F">
        <w:t>(B) fun</w:t>
      </w:r>
      <w:r w:rsidR="0003179B">
        <w:t>d</w:t>
      </w:r>
      <w:r w:rsidRPr="00F70A1F">
        <w:t xml:space="preserve"> allocations for students who have yet to be </w:t>
      </w:r>
      <w:r w:rsidR="008B546F">
        <w:t xml:space="preserve">identified </w:t>
      </w:r>
      <w:r w:rsidRPr="00F70A1F">
        <w:t>as having a disability, (C) having the ability to change eligibility determination for students with disabilities, (D) restructure of hearing procedures and due process, (E) revamping discipline procedures with stude</w:t>
      </w:r>
      <w:r>
        <w:t xml:space="preserve">nts with disabilities (Davis </w:t>
      </w:r>
      <w:r w:rsidR="00D61265">
        <w:t>&amp; Walker</w:t>
      </w:r>
      <w:r>
        <w:t xml:space="preserve">, </w:t>
      </w:r>
      <w:r w:rsidRPr="00F70A1F">
        <w:t>2012</w:t>
      </w:r>
      <w:r w:rsidR="00D61265" w:rsidRPr="00F70A1F">
        <w:t xml:space="preserve">). </w:t>
      </w:r>
      <w:r w:rsidRPr="00F70A1F">
        <w:t xml:space="preserve">There were two major </w:t>
      </w:r>
      <w:r w:rsidR="008B546F" w:rsidRPr="00F70A1F">
        <w:t>implications</w:t>
      </w:r>
      <w:r w:rsidRPr="00F70A1F">
        <w:t xml:space="preserve"> </w:t>
      </w:r>
      <w:r w:rsidR="008B546F">
        <w:t xml:space="preserve">in the </w:t>
      </w:r>
      <w:r w:rsidR="008B546F" w:rsidRPr="00F70A1F">
        <w:t>new</w:t>
      </w:r>
      <w:r>
        <w:t xml:space="preserve"> re</w:t>
      </w:r>
      <w:r w:rsidRPr="00F70A1F">
        <w:t>authori</w:t>
      </w:r>
      <w:r w:rsidR="00D52DBE">
        <w:t xml:space="preserve">zation that insured all special </w:t>
      </w:r>
      <w:r w:rsidRPr="00F70A1F">
        <w:t>education teachers had to be highly qua</w:t>
      </w:r>
      <w:r>
        <w:t xml:space="preserve">lified and the </w:t>
      </w:r>
      <w:r>
        <w:lastRenderedPageBreak/>
        <w:t>content that he/</w:t>
      </w:r>
      <w:r w:rsidR="00D61265">
        <w:t xml:space="preserve">she </w:t>
      </w:r>
      <w:r w:rsidR="00D61265" w:rsidRPr="00F70A1F">
        <w:t>was</w:t>
      </w:r>
      <w:r w:rsidRPr="00F70A1F">
        <w:t xml:space="preserve"> teaching.</w:t>
      </w:r>
      <w:r w:rsidR="008B546F">
        <w:t xml:space="preserve"> Likewise, t</w:t>
      </w:r>
      <w:r w:rsidRPr="00F70A1F">
        <w:t>here</w:t>
      </w:r>
      <w:r>
        <w:t xml:space="preserve"> was </w:t>
      </w:r>
      <w:r w:rsidR="00D61265">
        <w:t>now a</w:t>
      </w:r>
      <w:r>
        <w:t xml:space="preserve"> clear definition of </w:t>
      </w:r>
      <w:r w:rsidR="00D61265">
        <w:t xml:space="preserve">FAPE </w:t>
      </w:r>
      <w:r w:rsidR="00D61265" w:rsidRPr="00F70A1F">
        <w:t>and</w:t>
      </w:r>
      <w:r w:rsidRPr="00F70A1F">
        <w:t xml:space="preserve"> accountability of academic success of students with disabilities.</w:t>
      </w:r>
    </w:p>
    <w:p w14:paraId="01B306B1" w14:textId="4179D128" w:rsidR="00F70A1F" w:rsidRDefault="008B546F" w:rsidP="00F70A1F">
      <w:r>
        <w:t>As can be seen, th</w:t>
      </w:r>
      <w:r w:rsidR="00F70A1F" w:rsidRPr="00F70A1F">
        <w:t xml:space="preserve">e alignment of </w:t>
      </w:r>
      <w:r w:rsidR="00D61265" w:rsidRPr="00F70A1F">
        <w:t>NCLB</w:t>
      </w:r>
      <w:r w:rsidR="00D61265">
        <w:t xml:space="preserve"> and</w:t>
      </w:r>
      <w:r w:rsidR="00F70A1F">
        <w:t xml:space="preserve"> </w:t>
      </w:r>
      <w:r w:rsidR="00D61265">
        <w:t xml:space="preserve">IDEIA </w:t>
      </w:r>
      <w:r w:rsidR="00D61265" w:rsidRPr="00F70A1F">
        <w:t>cause</w:t>
      </w:r>
      <w:r w:rsidR="005126EE">
        <w:t>d</w:t>
      </w:r>
      <w:r w:rsidR="00F70A1F" w:rsidRPr="00F70A1F">
        <w:t xml:space="preserve"> a greater emphasis on improving students with </w:t>
      </w:r>
      <w:r>
        <w:t xml:space="preserve">learning </w:t>
      </w:r>
      <w:r w:rsidR="00F70A1F" w:rsidRPr="00F70A1F">
        <w:t>disabilities academic achievement by implementing federal mandate</w:t>
      </w:r>
      <w:r w:rsidR="00F70A1F">
        <w:t xml:space="preserve">s to reward or penalize </w:t>
      </w:r>
      <w:r w:rsidR="00D61265">
        <w:t>schools (</w:t>
      </w:r>
      <w:r w:rsidR="00815BA9" w:rsidRPr="00815BA9">
        <w:t>Shirvani, 2009</w:t>
      </w:r>
      <w:r w:rsidR="00F70A1F">
        <w:t xml:space="preserve">). </w:t>
      </w:r>
      <w:r w:rsidR="00F70A1F" w:rsidRPr="00F70A1F">
        <w:t>These mandates ensure that schools place a focus on cr</w:t>
      </w:r>
      <w:r>
        <w:t xml:space="preserve">eating </w:t>
      </w:r>
      <w:r w:rsidR="00F70A1F" w:rsidRPr="00F70A1F">
        <w:t xml:space="preserve">goals and helping students with disabilities improve their educational abilities with standard base assessments. </w:t>
      </w:r>
      <w:r w:rsidRPr="00F70A1F">
        <w:t>Conversely</w:t>
      </w:r>
      <w:r w:rsidR="00F70A1F" w:rsidRPr="00F70A1F">
        <w:t>, there are still resistance to standard-based learning from parents of special education teachers</w:t>
      </w:r>
      <w:r w:rsidR="00815BA9">
        <w:t xml:space="preserve"> (</w:t>
      </w:r>
      <w:r w:rsidR="00815BA9" w:rsidRPr="00815BA9">
        <w:t>Davis &amp; Walker, 2012</w:t>
      </w:r>
      <w:r w:rsidR="00815BA9">
        <w:t>)</w:t>
      </w:r>
      <w:r w:rsidR="00F70A1F" w:rsidRPr="00F70A1F">
        <w:t>. There</w:t>
      </w:r>
      <w:r>
        <w:t xml:space="preserve"> is </w:t>
      </w:r>
      <w:r w:rsidR="00F70A1F" w:rsidRPr="00F70A1F">
        <w:t>still a gap between test results and authentic real life learning.</w:t>
      </w:r>
      <w:r>
        <w:t xml:space="preserve"> Giving these points, it has transformed the school to focus on how they are delivering instruction. </w:t>
      </w:r>
    </w:p>
    <w:p w14:paraId="2B3DE8D1" w14:textId="68DF6767" w:rsidR="00F70A1F" w:rsidRPr="00BA2E13" w:rsidRDefault="008C6660" w:rsidP="006668E1">
      <w:pPr>
        <w:ind w:firstLine="0"/>
        <w:rPr>
          <w:b/>
        </w:rPr>
      </w:pPr>
      <w:r w:rsidRPr="00BA2E13">
        <w:rPr>
          <w:b/>
        </w:rPr>
        <w:t>Interventions</w:t>
      </w:r>
    </w:p>
    <w:p w14:paraId="7ABEFE6B" w14:textId="77777777" w:rsidR="00FA285E" w:rsidRDefault="008C6660" w:rsidP="008C6660">
      <w:r w:rsidRPr="008C6660">
        <w:t xml:space="preserve">We recognize that there is an achievement gap </w:t>
      </w:r>
      <w:r w:rsidR="008B546F">
        <w:t xml:space="preserve">in middle school </w:t>
      </w:r>
      <w:r w:rsidRPr="008C6660">
        <w:t xml:space="preserve">between students </w:t>
      </w:r>
      <w:r w:rsidR="008B546F">
        <w:t xml:space="preserve">with learning disabilities and their nondisabled peers in </w:t>
      </w:r>
      <w:r w:rsidRPr="008C6660">
        <w:t xml:space="preserve">reading. </w:t>
      </w:r>
      <w:r w:rsidR="00C85214">
        <w:t>Therefore,</w:t>
      </w:r>
      <w:r w:rsidR="00AE79E0">
        <w:t xml:space="preserve"> </w:t>
      </w:r>
      <w:r w:rsidR="009C71DE">
        <w:t xml:space="preserve">it </w:t>
      </w:r>
      <w:r w:rsidR="00AE79E0">
        <w:t>is important we u</w:t>
      </w:r>
      <w:r w:rsidR="00AE79E0" w:rsidRPr="008C6660">
        <w:t>nderstanding what</w:t>
      </w:r>
      <w:r w:rsidRPr="008C6660">
        <w:t xml:space="preserve"> </w:t>
      </w:r>
      <w:r w:rsidR="005126EE">
        <w:t xml:space="preserve">is </w:t>
      </w:r>
      <w:r w:rsidRPr="008C6660">
        <w:t>being</w:t>
      </w:r>
      <w:r w:rsidR="00AE79E0">
        <w:t xml:space="preserve"> done in middle </w:t>
      </w:r>
      <w:r w:rsidRPr="008C6660">
        <w:t>school</w:t>
      </w:r>
      <w:r w:rsidR="00AE79E0">
        <w:t>s</w:t>
      </w:r>
      <w:r w:rsidRPr="008C6660">
        <w:t xml:space="preserve"> </w:t>
      </w:r>
      <w:r w:rsidR="00AE79E0">
        <w:t>to close the achievement gap in reading with students with learning disabilities</w:t>
      </w:r>
      <w:r w:rsidR="0055737F">
        <w:t xml:space="preserve"> (Kim et al., 2006)</w:t>
      </w:r>
      <w:r w:rsidR="00AE79E0">
        <w:t>.</w:t>
      </w:r>
      <w:r w:rsidR="009B2297">
        <w:t xml:space="preserve"> </w:t>
      </w:r>
      <w:r w:rsidR="009B2297" w:rsidRPr="009B2297">
        <w:t xml:space="preserve">When we focus on reading with students with learning disabilities, we will focus on the components of comprehension.  </w:t>
      </w:r>
      <w:r w:rsidR="0003179B">
        <w:t xml:space="preserve">There are two mechanisms </w:t>
      </w:r>
      <w:r w:rsidR="009B2297">
        <w:t>being implemented to support students with learning disabilities. One mechanism is focusing on teacher instruction in the class, while the other mechanism is interventions being administered to the individual student with a learning disability</w:t>
      </w:r>
      <w:r w:rsidR="0055737F">
        <w:t xml:space="preserve"> (Sanford, Park, &amp; Baker, 2011)</w:t>
      </w:r>
      <w:r w:rsidR="009B2297">
        <w:t>. In this paper</w:t>
      </w:r>
      <w:r w:rsidR="0003179B">
        <w:t>,</w:t>
      </w:r>
      <w:r w:rsidR="009B2297">
        <w:t xml:space="preserve"> the focus will be on the intervention mechanism. There </w:t>
      </w:r>
      <w:r w:rsidR="00C85214">
        <w:t>have</w:t>
      </w:r>
      <w:r w:rsidR="009B2297">
        <w:t xml:space="preserve"> been numerous studies about classroom instruction </w:t>
      </w:r>
      <w:r w:rsidR="00C85214">
        <w:t>(e.g.</w:t>
      </w:r>
      <w:r w:rsidR="009B2297">
        <w:t xml:space="preserve"> co-teaching, direct instruction, </w:t>
      </w:r>
      <w:r w:rsidR="00C85214">
        <w:t>etc.</w:t>
      </w:r>
      <w:r w:rsidR="009B2297">
        <w:t>….)  but less about interventions (</w:t>
      </w:r>
      <w:r w:rsidR="0055737F">
        <w:t>Vaughn &amp; Wanzek, 2014)</w:t>
      </w:r>
      <w:r w:rsidR="009B2297">
        <w:t xml:space="preserve">. </w:t>
      </w:r>
    </w:p>
    <w:p w14:paraId="283F3423" w14:textId="21F099CE" w:rsidR="00FA285E" w:rsidRPr="00FA285E" w:rsidRDefault="00531956" w:rsidP="00FA285E">
      <w:r w:rsidRPr="00531956">
        <w:rPr>
          <w:b/>
        </w:rPr>
        <w:lastRenderedPageBreak/>
        <w:t>Designs and interventions.</w:t>
      </w:r>
      <w:r>
        <w:rPr>
          <w:b/>
          <w:i/>
        </w:rPr>
        <w:t xml:space="preserve"> </w:t>
      </w:r>
      <w:r w:rsidR="009B2297">
        <w:t xml:space="preserve">With the </w:t>
      </w:r>
      <w:r w:rsidR="0003179B">
        <w:t>emphasis</w:t>
      </w:r>
      <w:r w:rsidR="009B2297">
        <w:t xml:space="preserve"> on the intervention mechanism, </w:t>
      </w:r>
      <w:r w:rsidR="00AE79E0">
        <w:t>we need to analysis the</w:t>
      </w:r>
      <w:r w:rsidR="00622112">
        <w:t xml:space="preserve"> design</w:t>
      </w:r>
      <w:r w:rsidR="00AE79E0">
        <w:t xml:space="preserve"> of the </w:t>
      </w:r>
      <w:r w:rsidR="00622112">
        <w:t>interventions</w:t>
      </w:r>
      <w:r w:rsidR="0003179B">
        <w:t xml:space="preserve"> </w:t>
      </w:r>
      <w:r w:rsidR="0003179B" w:rsidRPr="0003179B">
        <w:t>that are being implemented.</w:t>
      </w:r>
      <w:r w:rsidR="00FA285E">
        <w:t xml:space="preserve"> </w:t>
      </w:r>
      <w:r w:rsidR="00FA285E" w:rsidRPr="00FA285E">
        <w:t>I</w:t>
      </w:r>
      <w:r w:rsidR="009D7671">
        <w:t>t is significant to examine which</w:t>
      </w:r>
      <w:r w:rsidR="00FA285E" w:rsidRPr="00FA285E">
        <w:t xml:space="preserve"> type</w:t>
      </w:r>
      <w:r w:rsidR="009D7671">
        <w:t>s</w:t>
      </w:r>
      <w:r w:rsidR="00FA285E" w:rsidRPr="00FA285E">
        <w:t xml:space="preserve"> of interventions are being used in middle school for students with learning disabilities with reading. We define an intervention as a program or strategy that is given to a group of students for the purpose of increasing their individual reading levels (Swanson, 2014).  Solis et al (2012) identified 12 interventions that yield a high effect size when compared with multiple interventions. An effect size is defined as a correlation strength between two variables. The </w:t>
      </w:r>
      <w:r>
        <w:t>variables we are discussing are</w:t>
      </w:r>
      <w:r w:rsidR="00FA285E" w:rsidRPr="00FA285E">
        <w:t xml:space="preserve"> reading comprehension and interventions. With reading comprehension for students</w:t>
      </w:r>
      <w:r>
        <w:t xml:space="preserve"> with learning disabilities the</w:t>
      </w:r>
      <w:r w:rsidR="00FA285E" w:rsidRPr="00FA285E">
        <w:t xml:space="preserve"> interventions </w:t>
      </w:r>
      <w:r>
        <w:t>that have the highest impact are</w:t>
      </w:r>
      <w:r w:rsidR="00FA285E" w:rsidRPr="00FA285E">
        <w:t xml:space="preserve"> text based strategies (identify main idea), paragraph strategy (written/retell), mnemonic strategies (graphic organizer), monitoring (self-question of main idea), and summarization (retelling story orally or written) (Berkeley et al.</w:t>
      </w:r>
      <w:r w:rsidR="00BF2896">
        <w:t>,</w:t>
      </w:r>
      <w:r w:rsidR="00FA285E" w:rsidRPr="00FA285E">
        <w:t xml:space="preserve"> 2011). </w:t>
      </w:r>
    </w:p>
    <w:p w14:paraId="1AA28BF1" w14:textId="58141C1C" w:rsidR="008C6660" w:rsidRDefault="0003179B" w:rsidP="00AE79E0">
      <w:r>
        <w:t xml:space="preserve"> </w:t>
      </w:r>
      <w:r w:rsidRPr="0003179B">
        <w:t xml:space="preserve"> </w:t>
      </w:r>
      <w:r w:rsidR="00AE79E0">
        <w:t>When discussing reading achievement in middle school with studen</w:t>
      </w:r>
      <w:r w:rsidR="009C71DE">
        <w:t xml:space="preserve">ts with learning disabilities, we need to look at </w:t>
      </w:r>
      <w:r w:rsidR="00531956">
        <w:t xml:space="preserve">how interventions and designs </w:t>
      </w:r>
      <w:r w:rsidR="008C6660" w:rsidRPr="008C6660">
        <w:t>are being imp</w:t>
      </w:r>
      <w:r w:rsidR="008C6660">
        <w:t>lemented in school.</w:t>
      </w:r>
      <w:r w:rsidR="009F5C5E">
        <w:t xml:space="preserve"> </w:t>
      </w:r>
      <w:r w:rsidR="008C6660">
        <w:t xml:space="preserve"> </w:t>
      </w:r>
      <w:r w:rsidR="00D61265" w:rsidRPr="008C6660">
        <w:t>The</w:t>
      </w:r>
      <w:r w:rsidR="008C6660" w:rsidRPr="008C6660">
        <w:t xml:space="preserve"> primary type of research use</w:t>
      </w:r>
      <w:r w:rsidR="009C71DE">
        <w:t>d</w:t>
      </w:r>
      <w:r w:rsidR="008C6660" w:rsidRPr="008C6660">
        <w:t xml:space="preserve"> with students with l</w:t>
      </w:r>
      <w:r w:rsidR="009C71DE">
        <w:t xml:space="preserve">earning disability and reading </w:t>
      </w:r>
      <w:r w:rsidR="008C6660" w:rsidRPr="008C6660">
        <w:t>is quantitative research.</w:t>
      </w:r>
      <w:r w:rsidR="009C71DE">
        <w:t xml:space="preserve"> In quantitative research, there are </w:t>
      </w:r>
      <w:r w:rsidR="008C6660" w:rsidRPr="008C6660">
        <w:t xml:space="preserve">two fundamental </w:t>
      </w:r>
      <w:r w:rsidR="009C71DE">
        <w:t xml:space="preserve">measures </w:t>
      </w:r>
      <w:r w:rsidR="008C6660" w:rsidRPr="008C6660">
        <w:t xml:space="preserve">that are </w:t>
      </w:r>
      <w:r w:rsidR="009C71DE">
        <w:t>incorporated to close the gap in reading for students with learning disabilities in school</w:t>
      </w:r>
      <w:r w:rsidR="009D7671">
        <w:t>, t</w:t>
      </w:r>
      <w:r w:rsidR="009C71DE">
        <w:t xml:space="preserve">he </w:t>
      </w:r>
      <w:r w:rsidR="008C6660" w:rsidRPr="008C6660">
        <w:t>design of the intervention</w:t>
      </w:r>
      <w:r w:rsidR="009C71DE">
        <w:t>(s)</w:t>
      </w:r>
      <w:r w:rsidR="008C6660" w:rsidRPr="008C6660">
        <w:t xml:space="preserve"> and the intervention</w:t>
      </w:r>
      <w:r w:rsidR="009C71DE">
        <w:t xml:space="preserve">(s) itself. The design of an intervention </w:t>
      </w:r>
      <w:r w:rsidR="008C6660" w:rsidRPr="008C6660">
        <w:t>can be a single</w:t>
      </w:r>
      <w:r w:rsidR="009C71DE">
        <w:t>-</w:t>
      </w:r>
      <w:r w:rsidR="008C6660" w:rsidRPr="008C6660">
        <w:t>subject design</w:t>
      </w:r>
      <w:r w:rsidR="009C71DE">
        <w:t xml:space="preserve"> or a </w:t>
      </w:r>
      <w:r w:rsidR="009C71DE" w:rsidRPr="008C6660">
        <w:t>group</w:t>
      </w:r>
      <w:r w:rsidR="008C6660" w:rsidRPr="008C6660">
        <w:t xml:space="preserve"> design</w:t>
      </w:r>
      <w:r w:rsidR="00E4708E">
        <w:t xml:space="preserve"> (Berkeley et al., 2011)</w:t>
      </w:r>
      <w:r w:rsidR="008C6660" w:rsidRPr="008C6660">
        <w:t xml:space="preserve">. I will briefly discuss each design and how it can be applied to </w:t>
      </w:r>
      <w:r w:rsidR="00E4708E">
        <w:t xml:space="preserve">increase </w:t>
      </w:r>
      <w:r w:rsidR="008C6660" w:rsidRPr="008C6660">
        <w:t>students</w:t>
      </w:r>
      <w:r w:rsidR="00E4708E">
        <w:t xml:space="preserve"> with learning disabilities </w:t>
      </w:r>
      <w:r w:rsidR="008C6660" w:rsidRPr="008C6660">
        <w:t>reading comprehension in middle school</w:t>
      </w:r>
      <w:r w:rsidR="008C6660">
        <w:t>.</w:t>
      </w:r>
    </w:p>
    <w:p w14:paraId="6F496D23" w14:textId="27298B2F" w:rsidR="008C6660" w:rsidRDefault="00D61265" w:rsidP="008C6660">
      <w:r w:rsidRPr="008C6660">
        <w:t>A</w:t>
      </w:r>
      <w:r w:rsidR="009C71DE">
        <w:t xml:space="preserve"> single-</w:t>
      </w:r>
      <w:r w:rsidR="008C6660" w:rsidRPr="008C6660">
        <w:t>subject de</w:t>
      </w:r>
      <w:r w:rsidR="008C6660">
        <w:t xml:space="preserve">sign </w:t>
      </w:r>
      <w:r w:rsidR="00C85214">
        <w:t>is</w:t>
      </w:r>
      <w:r w:rsidR="008C6660">
        <w:t xml:space="preserve"> crucial for drawing causal inferences.</w:t>
      </w:r>
      <w:r w:rsidR="008C6660" w:rsidRPr="008C6660">
        <w:t xml:space="preserve"> </w:t>
      </w:r>
      <w:r w:rsidRPr="008C6660">
        <w:t>It</w:t>
      </w:r>
      <w:r w:rsidR="008C6660" w:rsidRPr="008C6660">
        <w:t xml:space="preserve"> typically</w:t>
      </w:r>
      <w:r w:rsidR="008C6660">
        <w:t xml:space="preserve"> involves anywhere between </w:t>
      </w:r>
      <w:r w:rsidR="00531956">
        <w:t xml:space="preserve">three </w:t>
      </w:r>
      <w:r w:rsidR="008C6660">
        <w:t>to</w:t>
      </w:r>
      <w:r w:rsidR="00531956">
        <w:t xml:space="preserve"> five s</w:t>
      </w:r>
      <w:r w:rsidR="008C6660" w:rsidRPr="008C6660">
        <w:t>tudents.</w:t>
      </w:r>
      <w:r w:rsidR="008C6660">
        <w:t xml:space="preserve"> </w:t>
      </w:r>
      <w:r w:rsidR="008C6660" w:rsidRPr="008C6660">
        <w:t xml:space="preserve">You have to </w:t>
      </w:r>
      <w:r w:rsidR="009C71DE">
        <w:t xml:space="preserve">establish an average baseline of each </w:t>
      </w:r>
      <w:r w:rsidR="009C71DE">
        <w:lastRenderedPageBreak/>
        <w:t xml:space="preserve">student </w:t>
      </w:r>
      <w:r w:rsidR="00622112">
        <w:t xml:space="preserve">before the </w:t>
      </w:r>
      <w:r w:rsidR="009C71DE">
        <w:t xml:space="preserve">intervention. </w:t>
      </w:r>
      <w:r w:rsidR="008C6660">
        <w:t>Single</w:t>
      </w:r>
      <w:r>
        <w:t>-s</w:t>
      </w:r>
      <w:r w:rsidR="008C6660">
        <w:t xml:space="preserve">ubject designs are not </w:t>
      </w:r>
      <w:r w:rsidRPr="008C6660">
        <w:t>correlational</w:t>
      </w:r>
      <w:r>
        <w:t xml:space="preserve"> </w:t>
      </w:r>
      <w:r w:rsidRPr="008C6660">
        <w:t>or</w:t>
      </w:r>
      <w:r w:rsidR="008C6660" w:rsidRPr="008C6660">
        <w:t xml:space="preserve"> descriptive, but they do establish functional relationships. A single</w:t>
      </w:r>
      <w:r w:rsidR="00622112">
        <w:t>-</w:t>
      </w:r>
      <w:r w:rsidR="008C6660" w:rsidRPr="008C6660">
        <w:t xml:space="preserve"> subject design is typically conducted in a </w:t>
      </w:r>
      <w:r w:rsidR="00C85214" w:rsidRPr="008C6660">
        <w:t>classroom</w:t>
      </w:r>
      <w:r w:rsidR="00C85214">
        <w:t xml:space="preserve"> (</w:t>
      </w:r>
      <w:r w:rsidR="0055737F">
        <w:t>Solis et al., 2012)</w:t>
      </w:r>
      <w:r w:rsidR="008C6660" w:rsidRPr="008C6660">
        <w:t>. This design is commonly implemented when the researcher wants to reduce certain behaviors, when they are trying to decide which interven</w:t>
      </w:r>
      <w:r w:rsidR="00622112">
        <w:t>tion is more effective, and which</w:t>
      </w:r>
      <w:r w:rsidR="008C6660" w:rsidRPr="008C6660">
        <w:t xml:space="preserve"> intervention i</w:t>
      </w:r>
      <w:r w:rsidR="00622112">
        <w:t xml:space="preserve">s more or less affective when it is </w:t>
      </w:r>
      <w:r w:rsidR="008C6660" w:rsidRPr="008C6660">
        <w:t xml:space="preserve">combined with another independent </w:t>
      </w:r>
      <w:r w:rsidR="00C85214" w:rsidRPr="008C6660">
        <w:t>variable</w:t>
      </w:r>
      <w:r w:rsidR="00C85214">
        <w:t xml:space="preserve"> (</w:t>
      </w:r>
      <w:r w:rsidR="0055737F">
        <w:t xml:space="preserve">Solis et </w:t>
      </w:r>
      <w:r w:rsidR="00C85214">
        <w:t>al</w:t>
      </w:r>
      <w:r w:rsidR="00531956">
        <w:t>.</w:t>
      </w:r>
      <w:r w:rsidR="00C85214">
        <w:t>,</w:t>
      </w:r>
      <w:r w:rsidR="0055737F">
        <w:t xml:space="preserve"> 2012</w:t>
      </w:r>
      <w:r w:rsidR="00E4708E">
        <w:t>)</w:t>
      </w:r>
      <w:r w:rsidR="008C6660" w:rsidRPr="008C6660">
        <w:t>. There are definite strengths and weaknesses to this design. With its strengths, it allows a researcher to evaluate interventions in a diverse setting, the design allows for changes during a study (if an invention is not working well, you can modify the location or time</w:t>
      </w:r>
      <w:r w:rsidRPr="008C6660">
        <w:t>),</w:t>
      </w:r>
      <w:r w:rsidR="008C6660" w:rsidRPr="008C6660">
        <w:t xml:space="preserve"> and a design can address multiple facets of </w:t>
      </w:r>
      <w:r w:rsidR="00E4708E">
        <w:t xml:space="preserve">an </w:t>
      </w:r>
      <w:r w:rsidR="008C6660" w:rsidRPr="008C6660">
        <w:t xml:space="preserve">intervention (components that make it </w:t>
      </w:r>
      <w:r w:rsidR="00C85214" w:rsidRPr="008C6660">
        <w:t>up)</w:t>
      </w:r>
      <w:r w:rsidR="00C85214">
        <w:t xml:space="preserve"> (</w:t>
      </w:r>
      <w:r w:rsidR="0055737F">
        <w:t>Kim et al</w:t>
      </w:r>
      <w:r w:rsidR="00531956">
        <w:t>.</w:t>
      </w:r>
      <w:r w:rsidR="0055737F">
        <w:t>, 2012)</w:t>
      </w:r>
      <w:r w:rsidRPr="008C6660">
        <w:t xml:space="preserve">. </w:t>
      </w:r>
      <w:r w:rsidR="00622112">
        <w:t>On the contrary,</w:t>
      </w:r>
      <w:r w:rsidR="006629D1">
        <w:t xml:space="preserve"> it</w:t>
      </w:r>
      <w:r w:rsidR="00E4708E">
        <w:t>s</w:t>
      </w:r>
      <w:r w:rsidR="006629D1">
        <w:t xml:space="preserve"> weaknesses </w:t>
      </w:r>
      <w:r w:rsidR="008C6660" w:rsidRPr="008C6660">
        <w:t>limit</w:t>
      </w:r>
      <w:r w:rsidR="006629D1">
        <w:t xml:space="preserve"> </w:t>
      </w:r>
      <w:r w:rsidR="008C6660" w:rsidRPr="008C6660">
        <w:t>the number of participants (it is hard to make generalizations about students with</w:t>
      </w:r>
      <w:r w:rsidR="00622112">
        <w:t xml:space="preserve"> the intervention)</w:t>
      </w:r>
      <w:r w:rsidRPr="008C6660">
        <w:t>,</w:t>
      </w:r>
      <w:r w:rsidR="008C6660" w:rsidRPr="008C6660">
        <w:t xml:space="preserve"> the overall effect it has</w:t>
      </w:r>
      <w:r w:rsidR="006629D1">
        <w:t xml:space="preserve"> on the remaining students </w:t>
      </w:r>
      <w:r w:rsidR="008C6660" w:rsidRPr="008C6660">
        <w:t>not receiving intervention, and the use of visual inspections can be limitation of the design (when there is not a cl</w:t>
      </w:r>
      <w:r w:rsidR="008C6660">
        <w:t xml:space="preserve">ear interpretation of </w:t>
      </w:r>
      <w:r>
        <w:t xml:space="preserve">the </w:t>
      </w:r>
      <w:r w:rsidRPr="008C6660">
        <w:t>data</w:t>
      </w:r>
      <w:r w:rsidR="008C6660" w:rsidRPr="008C6660">
        <w:t xml:space="preserve">, it is hard to have a developed concise </w:t>
      </w:r>
      <w:r w:rsidR="00C85214" w:rsidRPr="008C6660">
        <w:t>agreement)</w:t>
      </w:r>
      <w:r w:rsidR="00C85214">
        <w:t xml:space="preserve"> (Stanford</w:t>
      </w:r>
      <w:r w:rsidR="0055737F">
        <w:t xml:space="preserve"> et al</w:t>
      </w:r>
      <w:r w:rsidR="00531956">
        <w:t>.</w:t>
      </w:r>
      <w:r w:rsidR="0055737F">
        <w:t>, 2011</w:t>
      </w:r>
      <w:r w:rsidR="006629D1">
        <w:t>). An example of a single-</w:t>
      </w:r>
      <w:r w:rsidR="008C6660" w:rsidRPr="008C6660">
        <w:t>case design</w:t>
      </w:r>
      <w:r w:rsidR="00E4708E">
        <w:t xml:space="preserve"> in reading </w:t>
      </w:r>
      <w:r w:rsidR="008C6660" w:rsidRPr="008C6660">
        <w:t xml:space="preserve">that can be </w:t>
      </w:r>
      <w:r w:rsidR="006629D1" w:rsidRPr="008C6660">
        <w:t>practice</w:t>
      </w:r>
      <w:r w:rsidR="006629D1">
        <w:t>d</w:t>
      </w:r>
      <w:r w:rsidR="008C6660" w:rsidRPr="008C6660">
        <w:t xml:space="preserve"> in the middle school for </w:t>
      </w:r>
      <w:r w:rsidR="006629D1">
        <w:t>students with</w:t>
      </w:r>
      <w:r w:rsidR="00531956">
        <w:t xml:space="preserve"> a learning </w:t>
      </w:r>
      <w:r w:rsidR="006629D1">
        <w:t xml:space="preserve">disabilities </w:t>
      </w:r>
      <w:r w:rsidR="008C6660" w:rsidRPr="008C6660">
        <w:t xml:space="preserve">is a graphic organizer. You would take </w:t>
      </w:r>
      <w:r w:rsidR="00531956">
        <w:t xml:space="preserve">three to five </w:t>
      </w:r>
      <w:r w:rsidR="006629D1">
        <w:t>students</w:t>
      </w:r>
      <w:r w:rsidR="00531956">
        <w:t xml:space="preserve"> with a learning disability </w:t>
      </w:r>
      <w:r w:rsidR="00E4708E">
        <w:t xml:space="preserve">and assess them on their current level of reading(pretest). Then you introduce the students to a graphic organizer for an extended period of time. </w:t>
      </w:r>
      <w:r w:rsidR="008C6660" w:rsidRPr="008C6660">
        <w:t xml:space="preserve">You would </w:t>
      </w:r>
      <w:r w:rsidR="006629D1">
        <w:t xml:space="preserve">then </w:t>
      </w:r>
      <w:r w:rsidR="00531956">
        <w:t>re-</w:t>
      </w:r>
      <w:r w:rsidR="008C6660" w:rsidRPr="008C6660">
        <w:t xml:space="preserve">administer </w:t>
      </w:r>
      <w:r w:rsidRPr="008C6660">
        <w:t>ano</w:t>
      </w:r>
      <w:r>
        <w:t xml:space="preserve">ther </w:t>
      </w:r>
      <w:r w:rsidRPr="008C6660">
        <w:t>reading</w:t>
      </w:r>
      <w:r w:rsidR="008C6660" w:rsidRPr="008C6660">
        <w:t xml:space="preserve"> passes to the identified </w:t>
      </w:r>
      <w:r w:rsidR="00531956">
        <w:t xml:space="preserve">students </w:t>
      </w:r>
      <w:r w:rsidR="008C6660" w:rsidRPr="008C6660">
        <w:t>to see if there was any growth in</w:t>
      </w:r>
      <w:r w:rsidR="006629D1">
        <w:t xml:space="preserve"> scoring of the reading passage </w:t>
      </w:r>
      <w:r w:rsidR="008C6660" w:rsidRPr="008C6660">
        <w:t>(</w:t>
      </w:r>
      <w:r w:rsidRPr="008C6660">
        <w:t>posttest).</w:t>
      </w:r>
    </w:p>
    <w:p w14:paraId="143C2170" w14:textId="295623CD" w:rsidR="008C6660" w:rsidRDefault="00EE6BE4" w:rsidP="008C6660">
      <w:r>
        <w:t xml:space="preserve">A group design is </w:t>
      </w:r>
      <w:r w:rsidR="008C6660" w:rsidRPr="008C6660">
        <w:t>experimental researc</w:t>
      </w:r>
      <w:r w:rsidR="00531956">
        <w:t xml:space="preserve">h of a homogeneous sample with fifteen to twenty </w:t>
      </w:r>
      <w:r w:rsidR="008C6660" w:rsidRPr="008C6660">
        <w:t xml:space="preserve">participants. A group design allows the researcher to evaluate statistical differences between or </w:t>
      </w:r>
      <w:r>
        <w:t>within</w:t>
      </w:r>
      <w:r w:rsidR="008C6660" w:rsidRPr="008C6660">
        <w:t xml:space="preserve"> groups. Any group design you have a true experimental (subjects randomly assign two conditions), quasi-experimental (subjects are not randomly assigned</w:t>
      </w:r>
      <w:r w:rsidR="00D61265" w:rsidRPr="008C6660">
        <w:t>),</w:t>
      </w:r>
      <w:r w:rsidR="008C6660" w:rsidRPr="008C6660">
        <w:t xml:space="preserve"> pre-experimental (no </w:t>
      </w:r>
      <w:r w:rsidR="008C6660" w:rsidRPr="008C6660">
        <w:lastRenderedPageBreak/>
        <w:t>random assignment and</w:t>
      </w:r>
      <w:r w:rsidR="00930211">
        <w:t xml:space="preserve"> no pretest or comparison group. </w:t>
      </w:r>
      <w:r>
        <w:t xml:space="preserve">There are strengths and limitations </w:t>
      </w:r>
      <w:r w:rsidR="008C6660" w:rsidRPr="008C6660">
        <w:t>with a group design</w:t>
      </w:r>
      <w:r w:rsidR="00E4708E">
        <w:t xml:space="preserve"> (Berkeley et al</w:t>
      </w:r>
      <w:r w:rsidR="00531956">
        <w:t>.</w:t>
      </w:r>
      <w:r w:rsidR="00E4708E">
        <w:t>, 2011)</w:t>
      </w:r>
      <w:r>
        <w:t>. T</w:t>
      </w:r>
      <w:r w:rsidR="008C6660" w:rsidRPr="008C6660">
        <w:t>he strengths include</w:t>
      </w:r>
      <w:r>
        <w:t xml:space="preserve"> researche</w:t>
      </w:r>
      <w:r w:rsidR="00E4708E">
        <w:t>r</w:t>
      </w:r>
      <w:r>
        <w:t xml:space="preserve">s consider this a strong design, </w:t>
      </w:r>
      <w:r w:rsidR="008C6660" w:rsidRPr="008C6660">
        <w:t>it uses random selection, external validity (</w:t>
      </w:r>
      <w:r w:rsidR="008C6660">
        <w:t>generalizable t</w:t>
      </w:r>
      <w:r w:rsidR="008C6660" w:rsidRPr="008C6660">
        <w:t>o similar populations</w:t>
      </w:r>
      <w:r w:rsidR="00D61265" w:rsidRPr="008C6660">
        <w:t>),</w:t>
      </w:r>
      <w:r w:rsidR="008C6660" w:rsidRPr="008C6660">
        <w:t xml:space="preserve"> and it can be </w:t>
      </w:r>
      <w:r w:rsidR="008046D1" w:rsidRPr="008C6660">
        <w:t>replicated</w:t>
      </w:r>
      <w:r w:rsidR="008046D1">
        <w:t xml:space="preserve"> (</w:t>
      </w:r>
      <w:r w:rsidR="00930211" w:rsidRPr="00930211">
        <w:t>Solis et al</w:t>
      </w:r>
      <w:r w:rsidR="00531956">
        <w:t>.</w:t>
      </w:r>
      <w:r w:rsidR="00930211" w:rsidRPr="00930211">
        <w:t xml:space="preserve">, 2012). </w:t>
      </w:r>
      <w:r w:rsidR="00D61265" w:rsidRPr="008C6660">
        <w:t>Its</w:t>
      </w:r>
      <w:r w:rsidR="008C6660" w:rsidRPr="008C6660">
        <w:t xml:space="preserve"> limitations include the compl</w:t>
      </w:r>
      <w:r w:rsidR="008C6660">
        <w:t>exity of the study</w:t>
      </w:r>
      <w:r w:rsidR="008C6660" w:rsidRPr="008C6660">
        <w:t xml:space="preserve"> (location, time limit, and in flexibility with attrition)</w:t>
      </w:r>
      <w:r w:rsidR="008C6660">
        <w:t>, l</w:t>
      </w:r>
      <w:r w:rsidR="008C6660" w:rsidRPr="008C6660">
        <w:t>arge number of participants</w:t>
      </w:r>
      <w:r w:rsidR="008C6660">
        <w:t>,</w:t>
      </w:r>
      <w:r w:rsidR="008C6660" w:rsidRPr="008C6660">
        <w:t xml:space="preserve"> assignment bias, environmental </w:t>
      </w:r>
      <w:r w:rsidR="008046D1" w:rsidRPr="008C6660">
        <w:t>factors</w:t>
      </w:r>
      <w:r w:rsidR="008046D1">
        <w:t xml:space="preserve"> (</w:t>
      </w:r>
      <w:r w:rsidR="00930211">
        <w:t>Sanford et al</w:t>
      </w:r>
      <w:r w:rsidR="00531956">
        <w:t>.</w:t>
      </w:r>
      <w:r w:rsidR="00930211">
        <w:t>, 2011)</w:t>
      </w:r>
      <w:r>
        <w:t xml:space="preserve"> For instance, you</w:t>
      </w:r>
      <w:r w:rsidR="008C6660" w:rsidRPr="008C6660">
        <w:t xml:space="preserve"> can have one teacher</w:t>
      </w:r>
      <w:r>
        <w:t xml:space="preserve"> assigned to </w:t>
      </w:r>
      <w:r w:rsidR="008C6660" w:rsidRPr="008C6660">
        <w:t xml:space="preserve">two different reading </w:t>
      </w:r>
      <w:r w:rsidR="009D7671" w:rsidRPr="008C6660">
        <w:t>clas</w:t>
      </w:r>
      <w:r w:rsidR="009D7671">
        <w:t>ses</w:t>
      </w:r>
      <w:r>
        <w:t xml:space="preserve"> in a middle school. </w:t>
      </w:r>
      <w:r w:rsidR="008C6660">
        <w:t xml:space="preserve">The class is homogeneous </w:t>
      </w:r>
      <w:r w:rsidR="008C6660" w:rsidRPr="008C6660">
        <w:t>(bal</w:t>
      </w:r>
      <w:r w:rsidR="008C6660">
        <w:t>anced</w:t>
      </w:r>
      <w:r w:rsidR="008C6660" w:rsidRPr="008C6660">
        <w:t xml:space="preserve"> reading</w:t>
      </w:r>
      <w:r w:rsidR="008C6660">
        <w:t xml:space="preserve"> level and </w:t>
      </w:r>
      <w:r w:rsidR="008C6660" w:rsidRPr="008C6660">
        <w:t>gender</w:t>
      </w:r>
      <w:r w:rsidR="008C6660">
        <w:t xml:space="preserve">) with its structure. </w:t>
      </w:r>
      <w:r w:rsidR="008C6660" w:rsidRPr="008C6660">
        <w:t xml:space="preserve">One class is </w:t>
      </w:r>
      <w:r>
        <w:t xml:space="preserve">an </w:t>
      </w:r>
      <w:r w:rsidR="008C6660" w:rsidRPr="008C6660">
        <w:t>experimental group (received the intervention</w:t>
      </w:r>
      <w:r w:rsidR="008C6660">
        <w:t>)</w:t>
      </w:r>
      <w:r w:rsidR="008C6660" w:rsidRPr="008C6660">
        <w:t xml:space="preserve"> and one class is a control group (receives cor</w:t>
      </w:r>
      <w:r w:rsidR="00D61265">
        <w:t>e instruction for reading)</w:t>
      </w:r>
      <w:r w:rsidR="008C6660" w:rsidRPr="008C6660">
        <w:t>. The experimental group receives the intervention</w:t>
      </w:r>
      <w:r>
        <w:t xml:space="preserve"> for </w:t>
      </w:r>
      <w:r w:rsidR="008046D1">
        <w:t xml:space="preserve">an </w:t>
      </w:r>
      <w:r w:rsidR="008046D1" w:rsidRPr="008C6660">
        <w:t>extended</w:t>
      </w:r>
      <w:r w:rsidR="008C6660" w:rsidRPr="008C6660">
        <w:t xml:space="preserve"> amount of time, while the control group receives the regular core reading </w:t>
      </w:r>
      <w:r w:rsidR="00E4708E">
        <w:t xml:space="preserve">instruction. </w:t>
      </w:r>
      <w:r w:rsidR="008C6660" w:rsidRPr="008C6660">
        <w:t xml:space="preserve">At the end of intervention, both groups receive a reading </w:t>
      </w:r>
      <w:r w:rsidR="00BF2896">
        <w:t>assessment. The data</w:t>
      </w:r>
      <w:r w:rsidR="008C6660" w:rsidRPr="008C6660">
        <w:t xml:space="preserve"> is interpreted to see if </w:t>
      </w:r>
      <w:r w:rsidR="008046D1">
        <w:t xml:space="preserve">the </w:t>
      </w:r>
      <w:r w:rsidR="008C6660" w:rsidRPr="008C6660">
        <w:t>intervention had an</w:t>
      </w:r>
      <w:r w:rsidR="00E4708E">
        <w:t>y</w:t>
      </w:r>
      <w:r w:rsidR="008C6660" w:rsidRPr="008C6660">
        <w:t xml:space="preserve"> effect on </w:t>
      </w:r>
      <w:r w:rsidR="008046D1">
        <w:t xml:space="preserve">the </w:t>
      </w:r>
      <w:r w:rsidR="008C6660" w:rsidRPr="008C6660">
        <w:t>experimental group compared to the control group.</w:t>
      </w:r>
    </w:p>
    <w:p w14:paraId="77199EAC" w14:textId="284FC07C" w:rsidR="00F70A1F" w:rsidRDefault="00D61265" w:rsidP="00F70A1F">
      <w:r w:rsidRPr="00610078">
        <w:t>With</w:t>
      </w:r>
      <w:r w:rsidR="00610078" w:rsidRPr="00610078">
        <w:t xml:space="preserve"> clear designs and interventions for reading</w:t>
      </w:r>
      <w:r w:rsidR="009F5C5E">
        <w:t xml:space="preserve">, especially </w:t>
      </w:r>
      <w:r w:rsidR="00610078" w:rsidRPr="00610078">
        <w:t>comprehension being research</w:t>
      </w:r>
      <w:r w:rsidR="009F5C5E">
        <w:t>ed</w:t>
      </w:r>
      <w:r w:rsidR="00610078" w:rsidRPr="00610078">
        <w:t xml:space="preserve"> and</w:t>
      </w:r>
      <w:r w:rsidR="00610078">
        <w:t xml:space="preserve"> implemented in middle schools,</w:t>
      </w:r>
      <w:r w:rsidR="00610078" w:rsidRPr="00610078">
        <w:t xml:space="preserve"> </w:t>
      </w:r>
      <w:r w:rsidRPr="00610078">
        <w:t>why</w:t>
      </w:r>
      <w:r w:rsidR="00610078" w:rsidRPr="00610078">
        <w:t xml:space="preserve"> do we still have an achievement gap in reading with students with learning disabilities and their nondisabled peers? Based on the topic of this discussion, I feel that we have overlook</w:t>
      </w:r>
      <w:r w:rsidR="009F5C5E">
        <w:t xml:space="preserve">ed an important variable. We </w:t>
      </w:r>
      <w:r w:rsidR="009F5C5E" w:rsidRPr="00610078">
        <w:t>clearly</w:t>
      </w:r>
      <w:r w:rsidR="00610078" w:rsidRPr="00610078">
        <w:t xml:space="preserve"> identified a problem, we have implemented designs and interventions to address the problem; however, we have missed the last step of focusing on the actual student.</w:t>
      </w:r>
    </w:p>
    <w:p w14:paraId="0C977E05" w14:textId="7E2EBD83" w:rsidR="00610078" w:rsidRPr="009B2297" w:rsidRDefault="00610078" w:rsidP="006668E1">
      <w:pPr>
        <w:ind w:firstLine="0"/>
        <w:rPr>
          <w:b/>
        </w:rPr>
      </w:pPr>
      <w:r w:rsidRPr="009B2297">
        <w:rPr>
          <w:b/>
        </w:rPr>
        <w:t>Self-regulation</w:t>
      </w:r>
    </w:p>
    <w:p w14:paraId="62294BC4" w14:textId="107410B1" w:rsidR="00610078" w:rsidRDefault="003E78EE" w:rsidP="00610078">
      <w:r>
        <w:t>Boykin</w:t>
      </w:r>
      <w:r w:rsidR="000901FB">
        <w:t xml:space="preserve"> and Noguera (2011) acknowledged that interventions designed to foster belief changes among students who struggle with poor academic achievement are important to support a student’s achievement success. One intervention that supports this notion is self-regulation. </w:t>
      </w:r>
      <w:r w:rsidR="001F6F74" w:rsidRPr="001F6F74">
        <w:lastRenderedPageBreak/>
        <w:t xml:space="preserve">The theory of self-regulation was commonly use in educational psychology. The concept is rooted in </w:t>
      </w:r>
      <w:r w:rsidR="00D61265" w:rsidRPr="001F6F74">
        <w:t>th</w:t>
      </w:r>
      <w:r w:rsidR="00D61265">
        <w:t xml:space="preserve">e </w:t>
      </w:r>
      <w:r w:rsidR="00D61265" w:rsidRPr="001F6F74">
        <w:t>social</w:t>
      </w:r>
      <w:r w:rsidR="001F6F74" w:rsidRPr="001F6F74">
        <w:t xml:space="preserve"> cognit</w:t>
      </w:r>
      <w:r w:rsidR="001F6F74">
        <w:t xml:space="preserve">ive perspective </w:t>
      </w:r>
      <w:r w:rsidR="00D61265">
        <w:t xml:space="preserve">that </w:t>
      </w:r>
      <w:r w:rsidR="00D61265" w:rsidRPr="001F6F74">
        <w:t>emphasizes</w:t>
      </w:r>
      <w:r w:rsidR="001F6F74" w:rsidRPr="001F6F74">
        <w:t xml:space="preserve"> interactions between persons, behavior, and environment </w:t>
      </w:r>
      <w:r w:rsidR="00930211">
        <w:t>(</w:t>
      </w:r>
      <w:r w:rsidR="00D67281" w:rsidRPr="00D67281">
        <w:t>Lackaye</w:t>
      </w:r>
      <w:r w:rsidR="00D67281">
        <w:t xml:space="preserve"> </w:t>
      </w:r>
      <w:r w:rsidR="00D67281" w:rsidRPr="00D67281">
        <w:t>&amp; Margalit, 2008)</w:t>
      </w:r>
      <w:r w:rsidR="00722DE8">
        <w:t>. Self-</w:t>
      </w:r>
      <w:r w:rsidR="001F6F74" w:rsidRPr="001F6F74">
        <w:t xml:space="preserve"> regulation theory has been making </w:t>
      </w:r>
      <w:r w:rsidR="00722DE8">
        <w:t xml:space="preserve">an </w:t>
      </w:r>
      <w:r w:rsidR="001F6F74" w:rsidRPr="001F6F74">
        <w:t>impact</w:t>
      </w:r>
      <w:r w:rsidR="009F5C5E">
        <w:t xml:space="preserve"> in </w:t>
      </w:r>
      <w:r w:rsidR="001F6F74" w:rsidRPr="001F6F74">
        <w:t>special</w:t>
      </w:r>
      <w:r w:rsidR="009F5C5E">
        <w:t xml:space="preserve"> </w:t>
      </w:r>
      <w:r w:rsidR="001F6F74" w:rsidRPr="001F6F74">
        <w:t xml:space="preserve">education research in the last several years. Self-regulation can be defined as a </w:t>
      </w:r>
      <w:r w:rsidR="00D61265" w:rsidRPr="001F6F74">
        <w:t>student’s</w:t>
      </w:r>
      <w:r w:rsidR="001F6F74" w:rsidRPr="001F6F74">
        <w:t xml:space="preserve"> </w:t>
      </w:r>
      <w:r w:rsidR="00D61265" w:rsidRPr="001F6F74">
        <w:t>self-initiated</w:t>
      </w:r>
      <w:r w:rsidR="001F6F74" w:rsidRPr="001F6F74">
        <w:t xml:space="preserve">, self-guided, </w:t>
      </w:r>
      <w:r w:rsidR="009F5C5E">
        <w:t xml:space="preserve">and </w:t>
      </w:r>
      <w:r w:rsidR="00D61265" w:rsidRPr="001F6F74">
        <w:t>self-sustained</w:t>
      </w:r>
      <w:r w:rsidR="001F6F74" w:rsidRPr="001F6F74">
        <w:t xml:space="preserve"> efforts to learn in an academic environment (Zimmerman and</w:t>
      </w:r>
      <w:r w:rsidR="00D67281">
        <w:t xml:space="preserve"> </w:t>
      </w:r>
      <w:r w:rsidR="00D67281" w:rsidRPr="00D67281">
        <w:t>Kitsantas</w:t>
      </w:r>
      <w:r w:rsidR="001F6F74" w:rsidRPr="001F6F74">
        <w:t xml:space="preserve">, 2014). </w:t>
      </w:r>
      <w:r w:rsidR="00BF2896">
        <w:t>R</w:t>
      </w:r>
      <w:r w:rsidR="00722DE8" w:rsidRPr="001F6F74">
        <w:t>esearchers</w:t>
      </w:r>
      <w:r w:rsidR="009F5C5E">
        <w:t xml:space="preserve"> in the special </w:t>
      </w:r>
      <w:r w:rsidR="001F6F74" w:rsidRPr="001F6F74">
        <w:t xml:space="preserve">education field </w:t>
      </w:r>
      <w:r w:rsidR="000F0689">
        <w:t xml:space="preserve">have begun </w:t>
      </w:r>
      <w:r w:rsidR="009F5C5E">
        <w:t xml:space="preserve">to study </w:t>
      </w:r>
      <w:r w:rsidR="001F6F74" w:rsidRPr="001F6F74">
        <w:t xml:space="preserve">self-regulation to further </w:t>
      </w:r>
      <w:r w:rsidR="00D61265" w:rsidRPr="001F6F74">
        <w:t>student’s</w:t>
      </w:r>
      <w:r w:rsidR="001F6F74" w:rsidRPr="001F6F74">
        <w:t xml:space="preserve"> motivation and students desire to regulate their academic behaviors and functioning. Self-regulation re</w:t>
      </w:r>
      <w:r w:rsidR="009F5C5E">
        <w:t xml:space="preserve">search studies the mechanics </w:t>
      </w:r>
      <w:r w:rsidR="009D7671">
        <w:t>that</w:t>
      </w:r>
      <w:r w:rsidR="001F6F74" w:rsidRPr="001F6F74">
        <w:t xml:space="preserve"> an individual interacts in vital or strategic thinking (</w:t>
      </w:r>
      <w:r w:rsidR="00D67281" w:rsidRPr="00D67281">
        <w:t>Lackaye &amp; Margalit, 2008</w:t>
      </w:r>
      <w:r w:rsidR="00D61265" w:rsidRPr="001F6F74">
        <w:t xml:space="preserve">). </w:t>
      </w:r>
      <w:r w:rsidR="001F6F74" w:rsidRPr="001F6F74">
        <w:t>Self-regulation is based on theoretical frameworks that correlates and explains cognitive engagement and how the social environment can stimulate or retract individual motivation (</w:t>
      </w:r>
      <w:r w:rsidR="00D67281">
        <w:t xml:space="preserve">Wanzek, </w:t>
      </w:r>
      <w:r w:rsidR="00D67281" w:rsidRPr="00D67281">
        <w:t>Vaughn,</w:t>
      </w:r>
      <w:r w:rsidR="00D67281">
        <w:t xml:space="preserve"> </w:t>
      </w:r>
      <w:r w:rsidR="00D67281" w:rsidRPr="00D67281">
        <w:t>Roberts,</w:t>
      </w:r>
      <w:r w:rsidR="00D67281">
        <w:t xml:space="preserve"> </w:t>
      </w:r>
      <w:r w:rsidR="00D67281" w:rsidRPr="00D67281">
        <w:t xml:space="preserve">&amp; Fletcher, 2011). </w:t>
      </w:r>
    </w:p>
    <w:p w14:paraId="1EC544C6" w14:textId="6F9811E8" w:rsidR="00347E8A" w:rsidRDefault="001F6F74" w:rsidP="00347E8A">
      <w:pPr>
        <w:rPr>
          <w:rFonts w:eastAsia="Calibri"/>
          <w:bCs w:val="0"/>
        </w:rPr>
      </w:pPr>
      <w:r w:rsidRPr="00C942ED">
        <w:t>In the field of special education, researchers</w:t>
      </w:r>
      <w:r w:rsidR="009F5C5E" w:rsidRPr="00C942ED">
        <w:t xml:space="preserve"> are now implementing </w:t>
      </w:r>
      <w:r w:rsidRPr="00C942ED">
        <w:t>self-regulation measures in the research along with other variables.</w:t>
      </w:r>
      <w:r w:rsidR="00722DE8" w:rsidRPr="00C942ED">
        <w:rPr>
          <w:rFonts w:eastAsia="Calibri"/>
          <w:bCs w:val="0"/>
        </w:rPr>
        <w:t xml:space="preserve"> </w:t>
      </w:r>
      <w:r w:rsidR="009F5C5E" w:rsidRPr="00C942ED">
        <w:rPr>
          <w:rFonts w:eastAsia="Calibri"/>
          <w:bCs w:val="0"/>
        </w:rPr>
        <w:t xml:space="preserve">Researchers are discovering that </w:t>
      </w:r>
      <w:r w:rsidR="00C942ED" w:rsidRPr="00C942ED">
        <w:rPr>
          <w:rFonts w:eastAsia="Calibri"/>
          <w:bCs w:val="0"/>
        </w:rPr>
        <w:t>students</w:t>
      </w:r>
      <w:r w:rsidR="00722DE8" w:rsidRPr="00C942ED">
        <w:rPr>
          <w:rFonts w:eastAsia="Calibri"/>
          <w:bCs w:val="0"/>
        </w:rPr>
        <w:t xml:space="preserve"> who are self-regulated </w:t>
      </w:r>
      <w:r w:rsidR="009F5C5E" w:rsidRPr="00C942ED">
        <w:rPr>
          <w:rFonts w:eastAsia="Calibri"/>
          <w:bCs w:val="0"/>
        </w:rPr>
        <w:t>exhibit</w:t>
      </w:r>
      <w:r w:rsidR="00722DE8" w:rsidRPr="00C942ED">
        <w:rPr>
          <w:rFonts w:eastAsia="Calibri"/>
          <w:bCs w:val="0"/>
        </w:rPr>
        <w:t xml:space="preserve"> a </w:t>
      </w:r>
      <w:r w:rsidR="009F5C5E" w:rsidRPr="00C942ED">
        <w:rPr>
          <w:rFonts w:eastAsia="Calibri"/>
          <w:bCs w:val="0"/>
        </w:rPr>
        <w:t>particular</w:t>
      </w:r>
      <w:r w:rsidR="00722DE8" w:rsidRPr="00C942ED">
        <w:rPr>
          <w:rFonts w:eastAsia="Calibri"/>
          <w:bCs w:val="0"/>
        </w:rPr>
        <w:t xml:space="preserve"> skill set for learning in that they are more </w:t>
      </w:r>
      <w:r w:rsidR="009F5C5E" w:rsidRPr="00C942ED">
        <w:rPr>
          <w:rFonts w:eastAsia="Calibri"/>
          <w:bCs w:val="0"/>
        </w:rPr>
        <w:t>attentive</w:t>
      </w:r>
      <w:r w:rsidR="00722DE8" w:rsidRPr="00C942ED">
        <w:rPr>
          <w:rFonts w:eastAsia="Calibri"/>
          <w:bCs w:val="0"/>
        </w:rPr>
        <w:t xml:space="preserve"> in their learning, strategic in that they employ strategies towards learning, and they are overall more motivated to </w:t>
      </w:r>
      <w:r w:rsidR="003E78EE" w:rsidRPr="00C942ED">
        <w:rPr>
          <w:rFonts w:eastAsia="Calibri"/>
          <w:bCs w:val="0"/>
        </w:rPr>
        <w:t>learn (</w:t>
      </w:r>
      <w:r w:rsidR="00D67281">
        <w:rPr>
          <w:rFonts w:eastAsia="Calibri"/>
          <w:bCs w:val="0"/>
        </w:rPr>
        <w:t>Cleary, 2009</w:t>
      </w:r>
      <w:r w:rsidR="009F5C5E" w:rsidRPr="00C942ED">
        <w:rPr>
          <w:rFonts w:eastAsia="Calibri"/>
          <w:bCs w:val="0"/>
        </w:rPr>
        <w:t>)</w:t>
      </w:r>
      <w:r w:rsidR="00722DE8" w:rsidRPr="00C942ED">
        <w:rPr>
          <w:rFonts w:eastAsia="Calibri"/>
          <w:bCs w:val="0"/>
        </w:rPr>
        <w:t>.</w:t>
      </w:r>
      <w:r w:rsidR="00BB4B8B">
        <w:rPr>
          <w:rFonts w:eastAsia="Calibri"/>
          <w:bCs w:val="0"/>
        </w:rPr>
        <w:t xml:space="preserve"> In Table 1, there are nine </w:t>
      </w:r>
      <w:r w:rsidR="00347E8A">
        <w:rPr>
          <w:rFonts w:eastAsia="Calibri"/>
          <w:bCs w:val="0"/>
        </w:rPr>
        <w:t xml:space="preserve">articles researched </w:t>
      </w:r>
      <w:r w:rsidR="00BB4B8B">
        <w:rPr>
          <w:rFonts w:eastAsia="Calibri"/>
          <w:bCs w:val="0"/>
        </w:rPr>
        <w:t xml:space="preserve">to </w:t>
      </w:r>
      <w:r w:rsidR="00347E8A">
        <w:rPr>
          <w:rFonts w:eastAsia="Calibri"/>
          <w:bCs w:val="0"/>
        </w:rPr>
        <w:t xml:space="preserve">see if there was correlation between self-regulation and reading comprehension for middle school students with learning disabilities. </w:t>
      </w:r>
      <w:r w:rsidR="00347E8A" w:rsidRPr="00347E8A">
        <w:rPr>
          <w:rFonts w:eastAsia="Calibri"/>
          <w:bCs w:val="0"/>
        </w:rPr>
        <w:t>On average, when a self-regulated learning component is embedded in a reading comprehension intervention, a moderate effect size was produced (.66). In general, effect sizes ranged from -.30 to 2.52</w:t>
      </w:r>
      <w:r w:rsidR="00BB4B8B">
        <w:rPr>
          <w:rFonts w:eastAsia="Calibri"/>
          <w:bCs w:val="0"/>
        </w:rPr>
        <w:t xml:space="preserve">. In </w:t>
      </w:r>
      <w:r w:rsidR="003E78EE">
        <w:rPr>
          <w:rFonts w:eastAsia="Calibri"/>
          <w:bCs w:val="0"/>
        </w:rPr>
        <w:t>Table</w:t>
      </w:r>
      <w:r w:rsidR="000F0689">
        <w:rPr>
          <w:rFonts w:eastAsia="Calibri"/>
          <w:bCs w:val="0"/>
        </w:rPr>
        <w:t xml:space="preserve"> 1</w:t>
      </w:r>
      <w:r w:rsidR="003E78EE">
        <w:rPr>
          <w:rFonts w:eastAsia="Calibri"/>
          <w:bCs w:val="0"/>
        </w:rPr>
        <w:t>,</w:t>
      </w:r>
      <w:r w:rsidR="00BB4B8B">
        <w:rPr>
          <w:rFonts w:eastAsia="Calibri"/>
          <w:bCs w:val="0"/>
        </w:rPr>
        <w:t xml:space="preserve"> the effect sizes are presented below. </w:t>
      </w:r>
    </w:p>
    <w:p w14:paraId="37F3DD67" w14:textId="10461C42" w:rsidR="00DB2E85" w:rsidRDefault="00DB2E85" w:rsidP="00347E8A">
      <w:pPr>
        <w:rPr>
          <w:rFonts w:eastAsia="Calibri"/>
          <w:bCs w:val="0"/>
        </w:rPr>
      </w:pPr>
    </w:p>
    <w:p w14:paraId="6CB6C8D8" w14:textId="77777777" w:rsidR="00DB2E85" w:rsidRDefault="00DB2E85" w:rsidP="00347E8A">
      <w:pPr>
        <w:rPr>
          <w:rFonts w:eastAsia="Calibri"/>
          <w:bCs w:val="0"/>
        </w:rPr>
      </w:pPr>
    </w:p>
    <w:tbl>
      <w:tblPr>
        <w:tblStyle w:val="TableGrid"/>
        <w:tblW w:w="0" w:type="auto"/>
        <w:tblLook w:val="04A0" w:firstRow="1" w:lastRow="0" w:firstColumn="1" w:lastColumn="0" w:noHBand="0" w:noVBand="1"/>
      </w:tblPr>
      <w:tblGrid>
        <w:gridCol w:w="2610"/>
        <w:gridCol w:w="2704"/>
        <w:gridCol w:w="3956"/>
      </w:tblGrid>
      <w:tr w:rsidR="00665256" w14:paraId="5AAA22C5" w14:textId="77777777" w:rsidTr="00DB2E85">
        <w:tc>
          <w:tcPr>
            <w:tcW w:w="2610" w:type="dxa"/>
            <w:tcBorders>
              <w:top w:val="nil"/>
              <w:left w:val="nil"/>
              <w:bottom w:val="single" w:sz="4" w:space="0" w:color="auto"/>
              <w:right w:val="nil"/>
            </w:tcBorders>
          </w:tcPr>
          <w:p w14:paraId="6BEFDFE6" w14:textId="77777777" w:rsidR="00665256" w:rsidRPr="00DB2E85" w:rsidRDefault="00401AAF" w:rsidP="00DB2E85">
            <w:pPr>
              <w:ind w:firstLine="0"/>
              <w:rPr>
                <w:rFonts w:ascii="Times New Roman" w:hAnsi="Times New Roman"/>
                <w:b/>
                <w:color w:val="000000" w:themeColor="text1"/>
                <w:sz w:val="24"/>
                <w:szCs w:val="24"/>
              </w:rPr>
            </w:pPr>
            <w:r w:rsidRPr="00DB2E85">
              <w:rPr>
                <w:rFonts w:ascii="Times New Roman" w:hAnsi="Times New Roman"/>
                <w:b/>
                <w:color w:val="000000" w:themeColor="text1"/>
                <w:sz w:val="24"/>
                <w:szCs w:val="24"/>
              </w:rPr>
              <w:lastRenderedPageBreak/>
              <w:t>Table 1</w:t>
            </w:r>
          </w:p>
          <w:p w14:paraId="3669A0FB" w14:textId="4EEC97B3" w:rsidR="00DB2E85" w:rsidRDefault="00DB2E85" w:rsidP="00DB2E85">
            <w:pPr>
              <w:ind w:firstLine="0"/>
              <w:rPr>
                <w:rFonts w:ascii="Times New Roman" w:hAnsi="Times New Roman"/>
                <w:color w:val="000000" w:themeColor="text1"/>
                <w:sz w:val="24"/>
                <w:szCs w:val="24"/>
              </w:rPr>
            </w:pPr>
            <w:r>
              <w:rPr>
                <w:rFonts w:ascii="Times New Roman" w:hAnsi="Times New Roman"/>
                <w:b/>
                <w:color w:val="000000" w:themeColor="text1"/>
                <w:sz w:val="24"/>
                <w:szCs w:val="24"/>
              </w:rPr>
              <w:t xml:space="preserve">Average </w:t>
            </w:r>
            <w:r w:rsidRPr="00DB2E85">
              <w:rPr>
                <w:rFonts w:ascii="Times New Roman" w:hAnsi="Times New Roman"/>
                <w:b/>
                <w:color w:val="000000" w:themeColor="text1"/>
                <w:sz w:val="24"/>
                <w:szCs w:val="24"/>
              </w:rPr>
              <w:t>Effect Size</w:t>
            </w:r>
          </w:p>
        </w:tc>
        <w:tc>
          <w:tcPr>
            <w:tcW w:w="2704" w:type="dxa"/>
            <w:tcBorders>
              <w:top w:val="nil"/>
              <w:left w:val="nil"/>
              <w:bottom w:val="single" w:sz="4" w:space="0" w:color="auto"/>
              <w:right w:val="nil"/>
            </w:tcBorders>
          </w:tcPr>
          <w:p w14:paraId="0E551045" w14:textId="77777777" w:rsidR="00665256" w:rsidRDefault="00665256">
            <w:pPr>
              <w:jc w:val="center"/>
              <w:rPr>
                <w:rFonts w:ascii="Times New Roman" w:hAnsi="Times New Roman"/>
                <w:color w:val="000000" w:themeColor="text1"/>
                <w:sz w:val="24"/>
                <w:szCs w:val="24"/>
              </w:rPr>
            </w:pPr>
          </w:p>
        </w:tc>
        <w:tc>
          <w:tcPr>
            <w:tcW w:w="3956" w:type="dxa"/>
            <w:tcBorders>
              <w:top w:val="nil"/>
              <w:left w:val="nil"/>
              <w:bottom w:val="single" w:sz="4" w:space="0" w:color="auto"/>
              <w:right w:val="nil"/>
            </w:tcBorders>
          </w:tcPr>
          <w:p w14:paraId="705DD465" w14:textId="77777777" w:rsidR="00665256" w:rsidRDefault="00665256">
            <w:pPr>
              <w:jc w:val="center"/>
              <w:rPr>
                <w:rFonts w:ascii="Times New Roman" w:hAnsi="Times New Roman"/>
                <w:color w:val="000000" w:themeColor="text1"/>
                <w:sz w:val="24"/>
                <w:szCs w:val="24"/>
              </w:rPr>
            </w:pPr>
          </w:p>
        </w:tc>
      </w:tr>
      <w:tr w:rsidR="00665256" w14:paraId="0F26EB16" w14:textId="77777777" w:rsidTr="00DB2E85">
        <w:trPr>
          <w:trHeight w:val="872"/>
        </w:trPr>
        <w:tc>
          <w:tcPr>
            <w:tcW w:w="2610" w:type="dxa"/>
            <w:tcBorders>
              <w:top w:val="single" w:sz="4" w:space="0" w:color="auto"/>
              <w:left w:val="single" w:sz="4" w:space="0" w:color="auto"/>
              <w:bottom w:val="single" w:sz="4" w:space="0" w:color="auto"/>
              <w:right w:val="single" w:sz="4" w:space="0" w:color="auto"/>
            </w:tcBorders>
            <w:hideMark/>
          </w:tcPr>
          <w:p w14:paraId="4C04D7FA" w14:textId="77777777" w:rsidR="00665256" w:rsidRDefault="00665256" w:rsidP="00DB2E85">
            <w:pPr>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Study</w:t>
            </w:r>
          </w:p>
        </w:tc>
        <w:tc>
          <w:tcPr>
            <w:tcW w:w="2704" w:type="dxa"/>
            <w:tcBorders>
              <w:top w:val="single" w:sz="4" w:space="0" w:color="auto"/>
              <w:left w:val="single" w:sz="4" w:space="0" w:color="auto"/>
              <w:bottom w:val="single" w:sz="4" w:space="0" w:color="auto"/>
              <w:right w:val="single" w:sz="4" w:space="0" w:color="auto"/>
            </w:tcBorders>
            <w:hideMark/>
          </w:tcPr>
          <w:p w14:paraId="4822A306"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Type of Treatment:</w:t>
            </w:r>
          </w:p>
          <w:p w14:paraId="73D50600"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Treatment or Alternate Treatment</w:t>
            </w:r>
          </w:p>
        </w:tc>
        <w:tc>
          <w:tcPr>
            <w:tcW w:w="3956" w:type="dxa"/>
            <w:tcBorders>
              <w:top w:val="single" w:sz="4" w:space="0" w:color="auto"/>
              <w:left w:val="single" w:sz="4" w:space="0" w:color="auto"/>
              <w:bottom w:val="single" w:sz="4" w:space="0" w:color="auto"/>
              <w:right w:val="single" w:sz="4" w:space="0" w:color="auto"/>
            </w:tcBorders>
            <w:hideMark/>
          </w:tcPr>
          <w:p w14:paraId="4E54329F"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Average Effect Size Computation</w:t>
            </w:r>
          </w:p>
        </w:tc>
      </w:tr>
      <w:tr w:rsidR="00665256" w14:paraId="172E9A41" w14:textId="77777777" w:rsidTr="00DB2E85">
        <w:tc>
          <w:tcPr>
            <w:tcW w:w="2610" w:type="dxa"/>
            <w:tcBorders>
              <w:top w:val="single" w:sz="4" w:space="0" w:color="auto"/>
              <w:left w:val="single" w:sz="4" w:space="0" w:color="auto"/>
              <w:bottom w:val="single" w:sz="4" w:space="0" w:color="auto"/>
              <w:right w:val="single" w:sz="4" w:space="0" w:color="auto"/>
            </w:tcBorders>
            <w:hideMark/>
          </w:tcPr>
          <w:p w14:paraId="63155EFE" w14:textId="65B96C6A"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Berkeley,</w:t>
            </w:r>
            <w:r w:rsidR="00DB2E8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Marshak, </w:t>
            </w:r>
            <w:r w:rsidR="00401AAF">
              <w:rPr>
                <w:rFonts w:ascii="Times New Roman" w:eastAsia="Times New Roman" w:hAnsi="Times New Roman"/>
                <w:color w:val="000000"/>
                <w:sz w:val="24"/>
                <w:szCs w:val="24"/>
              </w:rPr>
              <w:t>M</w:t>
            </w:r>
            <w:r>
              <w:rPr>
                <w:rFonts w:ascii="Times New Roman" w:eastAsia="Times New Roman" w:hAnsi="Times New Roman"/>
                <w:color w:val="000000"/>
                <w:sz w:val="24"/>
                <w:szCs w:val="24"/>
              </w:rPr>
              <w:t>astropieri, Scruggs, 2011</w:t>
            </w:r>
          </w:p>
        </w:tc>
        <w:tc>
          <w:tcPr>
            <w:tcW w:w="2704" w:type="dxa"/>
            <w:tcBorders>
              <w:top w:val="single" w:sz="4" w:space="0" w:color="auto"/>
              <w:left w:val="single" w:sz="4" w:space="0" w:color="auto"/>
              <w:bottom w:val="single" w:sz="4" w:space="0" w:color="auto"/>
              <w:right w:val="single" w:sz="4" w:space="0" w:color="auto"/>
            </w:tcBorders>
            <w:hideMark/>
          </w:tcPr>
          <w:p w14:paraId="3FCF3654" w14:textId="77777777" w:rsidR="00665256" w:rsidRDefault="00665256" w:rsidP="00DB2E85">
            <w:pPr>
              <w:spacing w:line="48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Self-Questioning</w:t>
            </w:r>
          </w:p>
        </w:tc>
        <w:tc>
          <w:tcPr>
            <w:tcW w:w="3956" w:type="dxa"/>
            <w:tcBorders>
              <w:top w:val="single" w:sz="4" w:space="0" w:color="auto"/>
              <w:left w:val="single" w:sz="4" w:space="0" w:color="auto"/>
              <w:bottom w:val="single" w:sz="4" w:space="0" w:color="auto"/>
              <w:right w:val="single" w:sz="4" w:space="0" w:color="auto"/>
            </w:tcBorders>
            <w:hideMark/>
          </w:tcPr>
          <w:p w14:paraId="0B64055E" w14:textId="77777777" w:rsidR="00665256" w:rsidRDefault="00665256" w:rsidP="00DB2E85">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 = -.11</w:t>
            </w:r>
          </w:p>
        </w:tc>
      </w:tr>
      <w:tr w:rsidR="00665256" w14:paraId="167075B5" w14:textId="77777777" w:rsidTr="00DB2E85">
        <w:tc>
          <w:tcPr>
            <w:tcW w:w="2610" w:type="dxa"/>
            <w:tcBorders>
              <w:top w:val="single" w:sz="4" w:space="0" w:color="auto"/>
              <w:left w:val="single" w:sz="4" w:space="0" w:color="auto"/>
              <w:bottom w:val="single" w:sz="4" w:space="0" w:color="auto"/>
              <w:right w:val="single" w:sz="4" w:space="0" w:color="auto"/>
            </w:tcBorders>
          </w:tcPr>
          <w:p w14:paraId="71E05E71" w14:textId="38374FAE"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Berkeley, </w:t>
            </w:r>
            <w:r w:rsidR="00DB2E85">
              <w:rPr>
                <w:rFonts w:ascii="Times New Roman" w:eastAsia="Times New Roman" w:hAnsi="Times New Roman"/>
                <w:color w:val="000000"/>
                <w:sz w:val="24"/>
                <w:szCs w:val="24"/>
              </w:rPr>
              <w:t>M</w:t>
            </w:r>
            <w:r>
              <w:rPr>
                <w:rFonts w:ascii="Times New Roman" w:eastAsia="Times New Roman" w:hAnsi="Times New Roman"/>
                <w:color w:val="000000"/>
                <w:sz w:val="24"/>
                <w:szCs w:val="24"/>
              </w:rPr>
              <w:t>astropieri, and Scruggs, 2011</w:t>
            </w:r>
          </w:p>
          <w:p w14:paraId="4794030C" w14:textId="77777777" w:rsidR="00665256" w:rsidRDefault="00665256" w:rsidP="00401AAF">
            <w:pPr>
              <w:jc w:val="both"/>
              <w:rPr>
                <w:rFonts w:ascii="Times New Roman" w:eastAsiaTheme="minorHAnsi" w:hAnsi="Times New Roman"/>
                <w:color w:val="000000" w:themeColor="text1"/>
                <w:sz w:val="24"/>
                <w:szCs w:val="24"/>
              </w:rPr>
            </w:pPr>
          </w:p>
        </w:tc>
        <w:tc>
          <w:tcPr>
            <w:tcW w:w="2704" w:type="dxa"/>
            <w:tcBorders>
              <w:top w:val="single" w:sz="4" w:space="0" w:color="auto"/>
              <w:left w:val="single" w:sz="4" w:space="0" w:color="auto"/>
              <w:bottom w:val="single" w:sz="4" w:space="0" w:color="auto"/>
              <w:right w:val="single" w:sz="4" w:space="0" w:color="auto"/>
            </w:tcBorders>
          </w:tcPr>
          <w:p w14:paraId="5072B67A"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RCS+AR (Summary)</w:t>
            </w:r>
          </w:p>
          <w:p w14:paraId="5BCF4C99"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RCS (Summary)</w:t>
            </w:r>
          </w:p>
          <w:p w14:paraId="3ABA6119"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Average Summary ES</w:t>
            </w:r>
          </w:p>
          <w:p w14:paraId="1B2BDBEB" w14:textId="77777777" w:rsidR="00665256" w:rsidRDefault="00665256" w:rsidP="00DB2E85">
            <w:pPr>
              <w:rPr>
                <w:rFonts w:ascii="Times New Roman" w:hAnsi="Times New Roman"/>
                <w:color w:val="000000" w:themeColor="text1"/>
                <w:sz w:val="24"/>
                <w:szCs w:val="24"/>
              </w:rPr>
            </w:pPr>
          </w:p>
          <w:p w14:paraId="7CA0860F"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RCS+AR (Passage)</w:t>
            </w:r>
          </w:p>
          <w:p w14:paraId="3543D66D"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RCS (Passage)</w:t>
            </w:r>
          </w:p>
          <w:p w14:paraId="0685D982"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Average Passage ES</w:t>
            </w:r>
          </w:p>
          <w:p w14:paraId="57F615C2" w14:textId="77777777" w:rsidR="00665256" w:rsidRDefault="00665256" w:rsidP="00DB2E85">
            <w:pPr>
              <w:rPr>
                <w:rFonts w:ascii="Times New Roman" w:hAnsi="Times New Roman"/>
                <w:color w:val="000000" w:themeColor="text1"/>
                <w:sz w:val="24"/>
                <w:szCs w:val="24"/>
              </w:rPr>
            </w:pPr>
          </w:p>
          <w:p w14:paraId="16ADA2E6"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RCS +AR (MSI)</w:t>
            </w:r>
          </w:p>
          <w:p w14:paraId="1E4F08DB"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RCS (MSI)</w:t>
            </w:r>
          </w:p>
          <w:p w14:paraId="59136EFB"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Average MSI ES </w:t>
            </w:r>
          </w:p>
          <w:p w14:paraId="59958094" w14:textId="77777777" w:rsidR="00665256" w:rsidRDefault="00665256" w:rsidP="00DB2E85">
            <w:pPr>
              <w:rPr>
                <w:rFonts w:ascii="Times New Roman" w:hAnsi="Times New Roman"/>
                <w:color w:val="000000" w:themeColor="text1"/>
                <w:sz w:val="24"/>
                <w:szCs w:val="24"/>
              </w:rPr>
            </w:pPr>
          </w:p>
          <w:p w14:paraId="57728F19"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Overall Average Effect Size</w:t>
            </w:r>
          </w:p>
        </w:tc>
        <w:tc>
          <w:tcPr>
            <w:tcW w:w="3956" w:type="dxa"/>
            <w:tcBorders>
              <w:top w:val="single" w:sz="4" w:space="0" w:color="auto"/>
              <w:left w:val="single" w:sz="4" w:space="0" w:color="auto"/>
              <w:bottom w:val="single" w:sz="4" w:space="0" w:color="auto"/>
              <w:right w:val="single" w:sz="4" w:space="0" w:color="auto"/>
            </w:tcBorders>
          </w:tcPr>
          <w:p w14:paraId="60E88A0C" w14:textId="77777777" w:rsidR="00665256" w:rsidRDefault="00665256" w:rsidP="00DB2E85">
            <w:pPr>
              <w:rPr>
                <w:rFonts w:ascii="Times New Roman" w:hAnsi="Times New Roman"/>
                <w:color w:val="000000" w:themeColor="text1"/>
                <w:sz w:val="24"/>
                <w:szCs w:val="24"/>
              </w:rPr>
            </w:pPr>
            <w:r>
              <w:rPr>
                <w:rFonts w:ascii="Times New Roman" w:hAnsi="Times New Roman"/>
                <w:color w:val="000000" w:themeColor="text1"/>
                <w:sz w:val="24"/>
                <w:szCs w:val="24"/>
              </w:rPr>
              <w:t>ES = .9</w:t>
            </w:r>
          </w:p>
          <w:p w14:paraId="5404D1A3" w14:textId="77777777" w:rsidR="00665256" w:rsidRDefault="00665256" w:rsidP="00DB2E85">
            <w:pPr>
              <w:rPr>
                <w:rFonts w:ascii="Times New Roman" w:hAnsi="Times New Roman"/>
                <w:color w:val="000000" w:themeColor="text1"/>
                <w:sz w:val="24"/>
                <w:szCs w:val="24"/>
              </w:rPr>
            </w:pPr>
            <w:r>
              <w:rPr>
                <w:rFonts w:ascii="Times New Roman" w:hAnsi="Times New Roman"/>
                <w:color w:val="000000" w:themeColor="text1"/>
                <w:sz w:val="24"/>
                <w:szCs w:val="24"/>
              </w:rPr>
              <w:t>ES = .98</w:t>
            </w:r>
          </w:p>
          <w:p w14:paraId="57EB4DE7" w14:textId="77777777" w:rsidR="00665256" w:rsidRDefault="00665256" w:rsidP="00DB2E85">
            <w:pPr>
              <w:rPr>
                <w:rFonts w:ascii="Times New Roman" w:hAnsi="Times New Roman"/>
                <w:b/>
                <w:color w:val="000000" w:themeColor="text1"/>
                <w:sz w:val="24"/>
                <w:szCs w:val="24"/>
              </w:rPr>
            </w:pPr>
            <w:r>
              <w:rPr>
                <w:rFonts w:ascii="Times New Roman" w:hAnsi="Times New Roman"/>
                <w:b/>
                <w:color w:val="000000" w:themeColor="text1"/>
                <w:sz w:val="24"/>
                <w:szCs w:val="24"/>
              </w:rPr>
              <w:t>ES = .94</w:t>
            </w:r>
          </w:p>
          <w:p w14:paraId="79188223" w14:textId="77777777" w:rsidR="00665256" w:rsidRDefault="00665256" w:rsidP="00DB2E85">
            <w:pPr>
              <w:rPr>
                <w:rFonts w:ascii="Times New Roman" w:hAnsi="Times New Roman"/>
                <w:color w:val="000000" w:themeColor="text1"/>
                <w:sz w:val="24"/>
                <w:szCs w:val="24"/>
              </w:rPr>
            </w:pPr>
          </w:p>
          <w:p w14:paraId="3C457625" w14:textId="77777777" w:rsidR="00665256" w:rsidRDefault="00665256" w:rsidP="00DB2E85">
            <w:pPr>
              <w:rPr>
                <w:rFonts w:ascii="Times New Roman" w:hAnsi="Times New Roman"/>
                <w:color w:val="000000" w:themeColor="text1"/>
                <w:sz w:val="24"/>
                <w:szCs w:val="24"/>
              </w:rPr>
            </w:pPr>
            <w:r>
              <w:rPr>
                <w:rFonts w:ascii="Times New Roman" w:hAnsi="Times New Roman"/>
                <w:color w:val="000000" w:themeColor="text1"/>
                <w:sz w:val="24"/>
                <w:szCs w:val="24"/>
              </w:rPr>
              <w:t>ES = .14</w:t>
            </w:r>
          </w:p>
          <w:p w14:paraId="4FD245FA" w14:textId="77777777" w:rsidR="00665256" w:rsidRDefault="00665256" w:rsidP="00DB2E85">
            <w:pPr>
              <w:rPr>
                <w:rFonts w:ascii="Times New Roman" w:hAnsi="Times New Roman"/>
                <w:color w:val="000000" w:themeColor="text1"/>
                <w:sz w:val="24"/>
                <w:szCs w:val="24"/>
              </w:rPr>
            </w:pPr>
            <w:r>
              <w:rPr>
                <w:rFonts w:ascii="Times New Roman" w:hAnsi="Times New Roman"/>
                <w:color w:val="000000" w:themeColor="text1"/>
                <w:sz w:val="24"/>
                <w:szCs w:val="24"/>
              </w:rPr>
              <w:t>ES = -.16</w:t>
            </w:r>
          </w:p>
          <w:p w14:paraId="50D36E2C" w14:textId="77777777" w:rsidR="00665256" w:rsidRDefault="00665256" w:rsidP="00DB2E85">
            <w:pPr>
              <w:rPr>
                <w:rFonts w:ascii="Times New Roman" w:hAnsi="Times New Roman"/>
                <w:b/>
                <w:color w:val="000000" w:themeColor="text1"/>
                <w:sz w:val="24"/>
                <w:szCs w:val="24"/>
              </w:rPr>
            </w:pPr>
            <w:r>
              <w:rPr>
                <w:rFonts w:ascii="Times New Roman" w:hAnsi="Times New Roman"/>
                <w:b/>
                <w:color w:val="000000" w:themeColor="text1"/>
                <w:sz w:val="24"/>
                <w:szCs w:val="24"/>
              </w:rPr>
              <w:t>ES = -.01</w:t>
            </w:r>
          </w:p>
          <w:p w14:paraId="5A366C78" w14:textId="77777777" w:rsidR="00665256" w:rsidRDefault="00665256" w:rsidP="00DB2E85">
            <w:pPr>
              <w:rPr>
                <w:rFonts w:ascii="Times New Roman" w:hAnsi="Times New Roman"/>
                <w:b/>
                <w:color w:val="000000" w:themeColor="text1"/>
                <w:sz w:val="24"/>
                <w:szCs w:val="24"/>
              </w:rPr>
            </w:pPr>
          </w:p>
          <w:p w14:paraId="74EC134E" w14:textId="77777777" w:rsidR="00665256" w:rsidRDefault="00665256" w:rsidP="00DB2E85">
            <w:pPr>
              <w:rPr>
                <w:rFonts w:ascii="Times New Roman" w:hAnsi="Times New Roman"/>
                <w:color w:val="000000" w:themeColor="text1"/>
                <w:sz w:val="24"/>
                <w:szCs w:val="24"/>
              </w:rPr>
            </w:pPr>
            <w:r>
              <w:rPr>
                <w:rFonts w:ascii="Times New Roman" w:hAnsi="Times New Roman"/>
                <w:color w:val="000000" w:themeColor="text1"/>
                <w:sz w:val="24"/>
                <w:szCs w:val="24"/>
              </w:rPr>
              <w:t>ES = 1.10</w:t>
            </w:r>
          </w:p>
          <w:p w14:paraId="1FAD7DC4" w14:textId="77777777" w:rsidR="00665256" w:rsidRDefault="00665256" w:rsidP="00DB2E85">
            <w:pPr>
              <w:rPr>
                <w:rFonts w:ascii="Times New Roman" w:hAnsi="Times New Roman"/>
                <w:color w:val="000000" w:themeColor="text1"/>
                <w:sz w:val="24"/>
                <w:szCs w:val="24"/>
              </w:rPr>
            </w:pPr>
            <w:r>
              <w:rPr>
                <w:rFonts w:ascii="Times New Roman" w:hAnsi="Times New Roman"/>
                <w:color w:val="000000" w:themeColor="text1"/>
                <w:sz w:val="24"/>
                <w:szCs w:val="24"/>
              </w:rPr>
              <w:t>ES = 1.04</w:t>
            </w:r>
          </w:p>
          <w:p w14:paraId="5DBE875E" w14:textId="77777777" w:rsidR="00665256" w:rsidRDefault="00665256" w:rsidP="00DB2E85">
            <w:pPr>
              <w:rPr>
                <w:rFonts w:ascii="Times New Roman" w:hAnsi="Times New Roman"/>
                <w:b/>
                <w:color w:val="000000" w:themeColor="text1"/>
                <w:sz w:val="24"/>
                <w:szCs w:val="24"/>
              </w:rPr>
            </w:pPr>
            <w:r>
              <w:rPr>
                <w:rFonts w:ascii="Times New Roman" w:hAnsi="Times New Roman"/>
                <w:b/>
                <w:color w:val="000000" w:themeColor="text1"/>
                <w:sz w:val="24"/>
                <w:szCs w:val="24"/>
              </w:rPr>
              <w:t>ES = 1.07</w:t>
            </w:r>
          </w:p>
          <w:p w14:paraId="715BFFB5" w14:textId="77777777" w:rsidR="00665256" w:rsidRDefault="00665256" w:rsidP="00DB2E85">
            <w:pPr>
              <w:rPr>
                <w:rFonts w:ascii="Times New Roman" w:hAnsi="Times New Roman"/>
                <w:b/>
                <w:color w:val="000000" w:themeColor="text1"/>
                <w:sz w:val="24"/>
                <w:szCs w:val="24"/>
              </w:rPr>
            </w:pPr>
          </w:p>
          <w:p w14:paraId="716DA56F" w14:textId="77777777" w:rsidR="00665256" w:rsidRDefault="00665256" w:rsidP="00DB2E85">
            <w:pPr>
              <w:rPr>
                <w:rFonts w:ascii="Times New Roman" w:hAnsi="Times New Roman"/>
                <w:b/>
                <w:color w:val="000000" w:themeColor="text1"/>
                <w:sz w:val="24"/>
                <w:szCs w:val="24"/>
              </w:rPr>
            </w:pPr>
            <w:r>
              <w:rPr>
                <w:rFonts w:ascii="Times New Roman" w:hAnsi="Times New Roman"/>
                <w:b/>
                <w:color w:val="000000" w:themeColor="text1"/>
                <w:sz w:val="24"/>
                <w:szCs w:val="24"/>
              </w:rPr>
              <w:t>ES = .66</w:t>
            </w:r>
          </w:p>
        </w:tc>
      </w:tr>
      <w:tr w:rsidR="00665256" w14:paraId="212D9180" w14:textId="77777777" w:rsidTr="00DB2E85">
        <w:tc>
          <w:tcPr>
            <w:tcW w:w="2610" w:type="dxa"/>
            <w:tcBorders>
              <w:top w:val="single" w:sz="4" w:space="0" w:color="auto"/>
              <w:left w:val="single" w:sz="4" w:space="0" w:color="auto"/>
              <w:bottom w:val="single" w:sz="4" w:space="0" w:color="auto"/>
              <w:right w:val="single" w:sz="4" w:space="0" w:color="auto"/>
            </w:tcBorders>
          </w:tcPr>
          <w:p w14:paraId="1B7B7E32"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Jitendra, Hoppes, and Xin, 2000</w:t>
            </w:r>
          </w:p>
          <w:p w14:paraId="6BA514DC" w14:textId="77777777" w:rsidR="00665256" w:rsidRDefault="00665256" w:rsidP="00401AAF">
            <w:pPr>
              <w:jc w:val="both"/>
              <w:rPr>
                <w:rFonts w:ascii="Times New Roman" w:eastAsiaTheme="minorHAnsi" w:hAnsi="Times New Roman"/>
                <w:color w:val="000000" w:themeColor="text1"/>
                <w:sz w:val="24"/>
                <w:szCs w:val="24"/>
              </w:rPr>
            </w:pPr>
          </w:p>
        </w:tc>
        <w:tc>
          <w:tcPr>
            <w:tcW w:w="2704" w:type="dxa"/>
            <w:tcBorders>
              <w:top w:val="single" w:sz="4" w:space="0" w:color="auto"/>
              <w:left w:val="single" w:sz="4" w:space="0" w:color="auto"/>
              <w:bottom w:val="single" w:sz="4" w:space="0" w:color="auto"/>
              <w:right w:val="single" w:sz="4" w:space="0" w:color="auto"/>
            </w:tcBorders>
            <w:hideMark/>
          </w:tcPr>
          <w:p w14:paraId="1BD06200"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Experimental with Main Idea Strategy instruction for Self-Monitoring</w:t>
            </w:r>
          </w:p>
        </w:tc>
        <w:tc>
          <w:tcPr>
            <w:tcW w:w="3956" w:type="dxa"/>
            <w:tcBorders>
              <w:top w:val="single" w:sz="4" w:space="0" w:color="auto"/>
              <w:left w:val="single" w:sz="4" w:space="0" w:color="auto"/>
              <w:bottom w:val="single" w:sz="4" w:space="0" w:color="auto"/>
              <w:right w:val="single" w:sz="4" w:space="0" w:color="auto"/>
            </w:tcBorders>
            <w:hideMark/>
          </w:tcPr>
          <w:p w14:paraId="244C60E2" w14:textId="77777777" w:rsidR="00665256" w:rsidRDefault="00665256" w:rsidP="00DB2E85">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ES = 2.29</w:t>
            </w:r>
          </w:p>
        </w:tc>
      </w:tr>
      <w:tr w:rsidR="00665256" w14:paraId="056DC329" w14:textId="77777777" w:rsidTr="00DB2E85">
        <w:tc>
          <w:tcPr>
            <w:tcW w:w="2610" w:type="dxa"/>
            <w:tcBorders>
              <w:top w:val="single" w:sz="4" w:space="0" w:color="auto"/>
              <w:left w:val="single" w:sz="4" w:space="0" w:color="auto"/>
              <w:bottom w:val="single" w:sz="4" w:space="0" w:color="auto"/>
              <w:right w:val="single" w:sz="4" w:space="0" w:color="auto"/>
            </w:tcBorders>
            <w:hideMark/>
          </w:tcPr>
          <w:p w14:paraId="6C339558"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Johnson, Graham, and Harris, 1997</w:t>
            </w:r>
          </w:p>
        </w:tc>
        <w:tc>
          <w:tcPr>
            <w:tcW w:w="2704" w:type="dxa"/>
            <w:tcBorders>
              <w:top w:val="single" w:sz="4" w:space="0" w:color="auto"/>
              <w:left w:val="single" w:sz="4" w:space="0" w:color="auto"/>
              <w:bottom w:val="single" w:sz="4" w:space="0" w:color="auto"/>
              <w:right w:val="single" w:sz="4" w:space="0" w:color="auto"/>
            </w:tcBorders>
            <w:hideMark/>
          </w:tcPr>
          <w:p w14:paraId="06C589F3"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Strategy + Goal Setting</w:t>
            </w:r>
          </w:p>
          <w:p w14:paraId="6349D796" w14:textId="3A7069AC"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Strategy+ Self-</w:t>
            </w:r>
            <w:r w:rsidR="00DB2E85">
              <w:rPr>
                <w:rFonts w:ascii="Times New Roman" w:hAnsi="Times New Roman"/>
                <w:color w:val="000000" w:themeColor="text1"/>
                <w:sz w:val="24"/>
                <w:szCs w:val="24"/>
              </w:rPr>
              <w:t>I</w:t>
            </w:r>
            <w:r>
              <w:rPr>
                <w:rFonts w:ascii="Times New Roman" w:hAnsi="Times New Roman"/>
                <w:color w:val="000000" w:themeColor="text1"/>
                <w:sz w:val="24"/>
                <w:szCs w:val="24"/>
              </w:rPr>
              <w:t>nstruction</w:t>
            </w:r>
          </w:p>
          <w:p w14:paraId="22E08B0F"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Goal Setting + Self-Instruction </w:t>
            </w:r>
          </w:p>
        </w:tc>
        <w:tc>
          <w:tcPr>
            <w:tcW w:w="3956" w:type="dxa"/>
            <w:tcBorders>
              <w:top w:val="single" w:sz="4" w:space="0" w:color="auto"/>
              <w:left w:val="single" w:sz="4" w:space="0" w:color="auto"/>
              <w:bottom w:val="single" w:sz="4" w:space="0" w:color="auto"/>
              <w:right w:val="single" w:sz="4" w:space="0" w:color="auto"/>
            </w:tcBorders>
            <w:hideMark/>
          </w:tcPr>
          <w:p w14:paraId="1B4371B4" w14:textId="77777777" w:rsidR="00665256" w:rsidRDefault="00665256" w:rsidP="00DB2E85">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ES = -.49</w:t>
            </w:r>
          </w:p>
        </w:tc>
      </w:tr>
      <w:tr w:rsidR="00665256" w14:paraId="3EEA79FE" w14:textId="77777777" w:rsidTr="00DB2E85">
        <w:tc>
          <w:tcPr>
            <w:tcW w:w="2610" w:type="dxa"/>
            <w:tcBorders>
              <w:top w:val="single" w:sz="4" w:space="0" w:color="auto"/>
              <w:left w:val="single" w:sz="4" w:space="0" w:color="auto"/>
              <w:bottom w:val="single" w:sz="4" w:space="0" w:color="auto"/>
              <w:right w:val="single" w:sz="4" w:space="0" w:color="auto"/>
            </w:tcBorders>
          </w:tcPr>
          <w:p w14:paraId="70F1A213"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Manset- Williams and Nelson, 2005</w:t>
            </w:r>
          </w:p>
          <w:p w14:paraId="00E3B116" w14:textId="77777777" w:rsidR="00665256" w:rsidRDefault="00665256" w:rsidP="00401AAF">
            <w:pPr>
              <w:jc w:val="both"/>
              <w:rPr>
                <w:rFonts w:ascii="Times New Roman" w:eastAsiaTheme="minorHAnsi" w:hAnsi="Times New Roman"/>
                <w:color w:val="000000" w:themeColor="text1"/>
                <w:sz w:val="24"/>
                <w:szCs w:val="24"/>
              </w:rPr>
            </w:pPr>
          </w:p>
        </w:tc>
        <w:tc>
          <w:tcPr>
            <w:tcW w:w="2704" w:type="dxa"/>
            <w:tcBorders>
              <w:top w:val="single" w:sz="4" w:space="0" w:color="auto"/>
              <w:left w:val="single" w:sz="4" w:space="0" w:color="auto"/>
              <w:bottom w:val="single" w:sz="4" w:space="0" w:color="auto"/>
              <w:right w:val="single" w:sz="4" w:space="0" w:color="auto"/>
            </w:tcBorders>
            <w:hideMark/>
          </w:tcPr>
          <w:p w14:paraId="2A8EF107" w14:textId="2A552D65"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PDF/EC: Instruction </w:t>
            </w:r>
          </w:p>
        </w:tc>
        <w:tc>
          <w:tcPr>
            <w:tcW w:w="3956" w:type="dxa"/>
            <w:tcBorders>
              <w:top w:val="single" w:sz="4" w:space="0" w:color="auto"/>
              <w:left w:val="single" w:sz="4" w:space="0" w:color="auto"/>
              <w:bottom w:val="single" w:sz="4" w:space="0" w:color="auto"/>
              <w:right w:val="single" w:sz="4" w:space="0" w:color="auto"/>
            </w:tcBorders>
            <w:hideMark/>
          </w:tcPr>
          <w:p w14:paraId="48C1691E" w14:textId="77777777" w:rsidR="00665256" w:rsidRDefault="00665256" w:rsidP="00401AAF">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 = .27</w:t>
            </w:r>
          </w:p>
        </w:tc>
      </w:tr>
      <w:tr w:rsidR="00665256" w14:paraId="3C0657FB" w14:textId="77777777" w:rsidTr="00DB2E85">
        <w:tc>
          <w:tcPr>
            <w:tcW w:w="2610" w:type="dxa"/>
            <w:tcBorders>
              <w:top w:val="single" w:sz="4" w:space="0" w:color="auto"/>
              <w:left w:val="single" w:sz="4" w:space="0" w:color="auto"/>
              <w:bottom w:val="single" w:sz="4" w:space="0" w:color="auto"/>
              <w:right w:val="single" w:sz="4" w:space="0" w:color="auto"/>
            </w:tcBorders>
          </w:tcPr>
          <w:p w14:paraId="4456D3CC"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Mason, 2004</w:t>
            </w:r>
          </w:p>
          <w:p w14:paraId="520820BC" w14:textId="77777777" w:rsidR="00665256" w:rsidRDefault="00665256" w:rsidP="00401AAF">
            <w:pPr>
              <w:jc w:val="both"/>
              <w:rPr>
                <w:rFonts w:ascii="Times New Roman" w:eastAsia="Times New Roman" w:hAnsi="Times New Roman"/>
                <w:color w:val="000000"/>
                <w:sz w:val="24"/>
                <w:szCs w:val="24"/>
              </w:rPr>
            </w:pPr>
          </w:p>
        </w:tc>
        <w:tc>
          <w:tcPr>
            <w:tcW w:w="2704" w:type="dxa"/>
            <w:tcBorders>
              <w:top w:val="single" w:sz="4" w:space="0" w:color="auto"/>
              <w:left w:val="single" w:sz="4" w:space="0" w:color="auto"/>
              <w:bottom w:val="single" w:sz="4" w:space="0" w:color="auto"/>
              <w:right w:val="single" w:sz="4" w:space="0" w:color="auto"/>
            </w:tcBorders>
            <w:hideMark/>
          </w:tcPr>
          <w:p w14:paraId="5911F08C"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TWA</w:t>
            </w:r>
          </w:p>
        </w:tc>
        <w:tc>
          <w:tcPr>
            <w:tcW w:w="3956" w:type="dxa"/>
            <w:tcBorders>
              <w:top w:val="single" w:sz="4" w:space="0" w:color="auto"/>
              <w:left w:val="single" w:sz="4" w:space="0" w:color="auto"/>
              <w:bottom w:val="single" w:sz="4" w:space="0" w:color="auto"/>
              <w:right w:val="single" w:sz="4" w:space="0" w:color="auto"/>
            </w:tcBorders>
            <w:hideMark/>
          </w:tcPr>
          <w:p w14:paraId="204617A8" w14:textId="77777777" w:rsidR="00665256" w:rsidRDefault="00665256" w:rsidP="00401AAF">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ES = .66 </w:t>
            </w:r>
          </w:p>
        </w:tc>
      </w:tr>
      <w:tr w:rsidR="00665256" w14:paraId="3114DBED" w14:textId="77777777" w:rsidTr="00DB2E85">
        <w:tc>
          <w:tcPr>
            <w:tcW w:w="2610" w:type="dxa"/>
            <w:tcBorders>
              <w:top w:val="single" w:sz="4" w:space="0" w:color="auto"/>
              <w:left w:val="single" w:sz="4" w:space="0" w:color="auto"/>
              <w:bottom w:val="single" w:sz="4" w:space="0" w:color="auto"/>
              <w:right w:val="single" w:sz="4" w:space="0" w:color="auto"/>
            </w:tcBorders>
          </w:tcPr>
          <w:p w14:paraId="5A6A0AC1"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Miranda et al., 1997</w:t>
            </w:r>
          </w:p>
          <w:p w14:paraId="312B6E66" w14:textId="77777777" w:rsidR="00665256" w:rsidRDefault="00665256" w:rsidP="00401AAF">
            <w:pPr>
              <w:jc w:val="both"/>
              <w:rPr>
                <w:rFonts w:ascii="Times New Roman" w:eastAsiaTheme="minorHAnsi" w:hAnsi="Times New Roman"/>
                <w:color w:val="000000" w:themeColor="text1"/>
                <w:sz w:val="24"/>
                <w:szCs w:val="24"/>
              </w:rPr>
            </w:pPr>
          </w:p>
        </w:tc>
        <w:tc>
          <w:tcPr>
            <w:tcW w:w="2704" w:type="dxa"/>
            <w:tcBorders>
              <w:top w:val="single" w:sz="4" w:space="0" w:color="auto"/>
              <w:left w:val="single" w:sz="4" w:space="0" w:color="auto"/>
              <w:bottom w:val="single" w:sz="4" w:space="0" w:color="auto"/>
              <w:right w:val="single" w:sz="4" w:space="0" w:color="auto"/>
            </w:tcBorders>
            <w:hideMark/>
          </w:tcPr>
          <w:p w14:paraId="5B5BE20C" w14:textId="77777777" w:rsidR="00665256" w:rsidRDefault="00665256" w:rsidP="00DB2E85">
            <w:pPr>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LD Attribution</w:t>
            </w:r>
          </w:p>
          <w:p w14:paraId="6EFBD4CD" w14:textId="77777777" w:rsidR="00665256" w:rsidRDefault="00665256" w:rsidP="00DB2E85">
            <w:pPr>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LD Self-Instruction </w:t>
            </w:r>
          </w:p>
        </w:tc>
        <w:tc>
          <w:tcPr>
            <w:tcW w:w="3956" w:type="dxa"/>
            <w:tcBorders>
              <w:top w:val="single" w:sz="4" w:space="0" w:color="auto"/>
              <w:left w:val="single" w:sz="4" w:space="0" w:color="auto"/>
              <w:bottom w:val="single" w:sz="4" w:space="0" w:color="auto"/>
              <w:right w:val="single" w:sz="4" w:space="0" w:color="auto"/>
            </w:tcBorders>
            <w:hideMark/>
          </w:tcPr>
          <w:p w14:paraId="4E1FB2A2" w14:textId="77777777" w:rsidR="00665256" w:rsidRDefault="00665256" w:rsidP="00401AAF">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 = 2.52</w:t>
            </w:r>
          </w:p>
        </w:tc>
      </w:tr>
      <w:tr w:rsidR="00665256" w14:paraId="735F69A4" w14:textId="77777777" w:rsidTr="00DB2E85">
        <w:trPr>
          <w:trHeight w:val="746"/>
        </w:trPr>
        <w:tc>
          <w:tcPr>
            <w:tcW w:w="2610" w:type="dxa"/>
            <w:tcBorders>
              <w:top w:val="single" w:sz="4" w:space="0" w:color="auto"/>
              <w:left w:val="single" w:sz="4" w:space="0" w:color="auto"/>
              <w:bottom w:val="single" w:sz="4" w:space="0" w:color="auto"/>
              <w:right w:val="single" w:sz="4" w:space="0" w:color="auto"/>
            </w:tcBorders>
          </w:tcPr>
          <w:p w14:paraId="0845DC3B"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Schunk and Rice, 1991</w:t>
            </w:r>
          </w:p>
          <w:p w14:paraId="7B1E81B2" w14:textId="77777777" w:rsidR="00665256" w:rsidRDefault="00665256" w:rsidP="00401AAF">
            <w:pPr>
              <w:jc w:val="both"/>
              <w:rPr>
                <w:rFonts w:ascii="Times New Roman" w:eastAsia="Times New Roman" w:hAnsi="Times New Roman"/>
                <w:color w:val="000000"/>
                <w:sz w:val="24"/>
                <w:szCs w:val="24"/>
              </w:rPr>
            </w:pPr>
          </w:p>
        </w:tc>
        <w:tc>
          <w:tcPr>
            <w:tcW w:w="2704" w:type="dxa"/>
            <w:tcBorders>
              <w:top w:val="single" w:sz="4" w:space="0" w:color="auto"/>
              <w:left w:val="single" w:sz="4" w:space="0" w:color="auto"/>
              <w:bottom w:val="single" w:sz="4" w:space="0" w:color="auto"/>
              <w:right w:val="single" w:sz="4" w:space="0" w:color="auto"/>
            </w:tcBorders>
            <w:hideMark/>
          </w:tcPr>
          <w:p w14:paraId="4AFC7F38"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Process for Self-Efficacy</w:t>
            </w:r>
          </w:p>
          <w:p w14:paraId="53A97317" w14:textId="77777777" w:rsidR="00665256" w:rsidRDefault="00665256"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Process Goal + Progress Feedback</w:t>
            </w:r>
          </w:p>
        </w:tc>
        <w:tc>
          <w:tcPr>
            <w:tcW w:w="3956" w:type="dxa"/>
            <w:tcBorders>
              <w:top w:val="single" w:sz="4" w:space="0" w:color="auto"/>
              <w:left w:val="single" w:sz="4" w:space="0" w:color="auto"/>
              <w:bottom w:val="single" w:sz="4" w:space="0" w:color="auto"/>
              <w:right w:val="single" w:sz="4" w:space="0" w:color="auto"/>
            </w:tcBorders>
            <w:hideMark/>
          </w:tcPr>
          <w:p w14:paraId="26B11AD7" w14:textId="77777777" w:rsidR="00665256" w:rsidRDefault="00665256" w:rsidP="00401AAF">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 = .78</w:t>
            </w:r>
          </w:p>
        </w:tc>
      </w:tr>
      <w:tr w:rsidR="00665256" w14:paraId="31416816" w14:textId="77777777" w:rsidTr="00DB2E85">
        <w:trPr>
          <w:trHeight w:val="737"/>
        </w:trPr>
        <w:tc>
          <w:tcPr>
            <w:tcW w:w="2610" w:type="dxa"/>
            <w:tcBorders>
              <w:top w:val="single" w:sz="4" w:space="0" w:color="auto"/>
              <w:left w:val="single" w:sz="4" w:space="0" w:color="auto"/>
              <w:bottom w:val="single" w:sz="4" w:space="0" w:color="auto"/>
              <w:right w:val="single" w:sz="4" w:space="0" w:color="auto"/>
            </w:tcBorders>
            <w:hideMark/>
          </w:tcPr>
          <w:p w14:paraId="2E64B9FB" w14:textId="77777777" w:rsidR="00665256" w:rsidRDefault="00665256" w:rsidP="00DB2E85">
            <w:pPr>
              <w:ind w:firstLine="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Swanson and Trahan, 1992 </w:t>
            </w:r>
          </w:p>
        </w:tc>
        <w:tc>
          <w:tcPr>
            <w:tcW w:w="2704" w:type="dxa"/>
            <w:tcBorders>
              <w:top w:val="single" w:sz="4" w:space="0" w:color="auto"/>
              <w:left w:val="single" w:sz="4" w:space="0" w:color="auto"/>
              <w:bottom w:val="single" w:sz="4" w:space="0" w:color="auto"/>
              <w:right w:val="single" w:sz="4" w:space="0" w:color="auto"/>
            </w:tcBorders>
            <w:hideMark/>
          </w:tcPr>
          <w:p w14:paraId="48F6C807" w14:textId="695B79C5" w:rsidR="00665256" w:rsidRDefault="00DB2E85" w:rsidP="00DB2E85">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Paper, Computer No Reread, </w:t>
            </w:r>
            <w:r w:rsidR="00665256">
              <w:rPr>
                <w:rFonts w:ascii="Times New Roman" w:hAnsi="Times New Roman"/>
                <w:color w:val="000000" w:themeColor="text1"/>
                <w:sz w:val="24"/>
                <w:szCs w:val="24"/>
              </w:rPr>
              <w:t xml:space="preserve">Computer Optional Reread </w:t>
            </w:r>
          </w:p>
        </w:tc>
        <w:tc>
          <w:tcPr>
            <w:tcW w:w="3956" w:type="dxa"/>
            <w:tcBorders>
              <w:top w:val="single" w:sz="4" w:space="0" w:color="auto"/>
              <w:left w:val="single" w:sz="4" w:space="0" w:color="auto"/>
              <w:bottom w:val="single" w:sz="4" w:space="0" w:color="auto"/>
              <w:right w:val="single" w:sz="4" w:space="0" w:color="auto"/>
            </w:tcBorders>
            <w:hideMark/>
          </w:tcPr>
          <w:p w14:paraId="3E6484A4" w14:textId="77777777" w:rsidR="00665256" w:rsidRDefault="00665256" w:rsidP="00401AAF">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ES = -.30</w:t>
            </w:r>
          </w:p>
        </w:tc>
      </w:tr>
    </w:tbl>
    <w:p w14:paraId="511EF341" w14:textId="77777777" w:rsidR="00BB4B8B" w:rsidRPr="00347E8A" w:rsidRDefault="00BB4B8B" w:rsidP="00347E8A">
      <w:pPr>
        <w:rPr>
          <w:rFonts w:eastAsia="Calibri"/>
          <w:bCs w:val="0"/>
        </w:rPr>
      </w:pPr>
    </w:p>
    <w:p w14:paraId="72F1EBBD" w14:textId="1E0F7392" w:rsidR="00DB119F" w:rsidRDefault="00BB4B8B" w:rsidP="00610078">
      <w:pPr>
        <w:rPr>
          <w:color w:val="FF0000"/>
        </w:rPr>
      </w:pPr>
      <w:r>
        <w:lastRenderedPageBreak/>
        <w:t xml:space="preserve"> To gain a deeper understanding of how self-regulation is implemented in a school</w:t>
      </w:r>
      <w:r w:rsidR="00BF2896">
        <w:t>,</w:t>
      </w:r>
      <w:r>
        <w:t xml:space="preserve"> the </w:t>
      </w:r>
      <w:r w:rsidR="001F6F74" w:rsidRPr="00C942ED">
        <w:t xml:space="preserve">researchers </w:t>
      </w:r>
      <w:r>
        <w:t xml:space="preserve">use </w:t>
      </w:r>
      <w:r w:rsidR="001F6F74" w:rsidRPr="00C942ED">
        <w:t xml:space="preserve">forms </w:t>
      </w:r>
      <w:r w:rsidR="00D61265" w:rsidRPr="00C942ED">
        <w:t>of questionnaires</w:t>
      </w:r>
      <w:r w:rsidR="001F6F74" w:rsidRPr="00C942ED">
        <w:t xml:space="preserve"> to assess self-regulation of st</w:t>
      </w:r>
      <w:r w:rsidR="00C942ED" w:rsidRPr="00C942ED">
        <w:t>udents and have been implementing</w:t>
      </w:r>
      <w:r w:rsidR="001F6F74" w:rsidRPr="00C942ED">
        <w:t xml:space="preserve"> specific strategies to increase self-regulation </w:t>
      </w:r>
      <w:r w:rsidR="00C942ED" w:rsidRPr="00C942ED">
        <w:t xml:space="preserve">awareness in </w:t>
      </w:r>
      <w:r w:rsidR="001F6F74" w:rsidRPr="00C942ED">
        <w:t xml:space="preserve">students. </w:t>
      </w:r>
      <w:r w:rsidR="000F0689">
        <w:t>Zimmerman</w:t>
      </w:r>
      <w:r w:rsidR="00DB119F">
        <w:t xml:space="preserve"> (2008)</w:t>
      </w:r>
      <w:r w:rsidR="00C942ED" w:rsidRPr="00C942ED">
        <w:t xml:space="preserve"> has a </w:t>
      </w:r>
      <w:r w:rsidR="00722DE8" w:rsidRPr="00C942ED">
        <w:t>Self-Regulation Model</w:t>
      </w:r>
      <w:r w:rsidR="00C942ED" w:rsidRPr="00C942ED">
        <w:t xml:space="preserve"> that incorporates </w:t>
      </w:r>
      <w:r w:rsidR="00722DE8" w:rsidRPr="00C942ED">
        <w:t xml:space="preserve">three phases </w:t>
      </w:r>
      <w:r w:rsidR="00C942ED" w:rsidRPr="00C942ED">
        <w:t xml:space="preserve">that </w:t>
      </w:r>
      <w:r w:rsidR="00722DE8" w:rsidRPr="00C942ED">
        <w:t>include forethought, performance, and self-reflection</w:t>
      </w:r>
      <w:r w:rsidR="00DB119F">
        <w:t xml:space="preserve">. </w:t>
      </w:r>
      <w:r w:rsidR="00C942ED" w:rsidRPr="00C942ED">
        <w:t>F</w:t>
      </w:r>
      <w:r w:rsidR="00722DE8" w:rsidRPr="00C942ED">
        <w:t xml:space="preserve">orethought, </w:t>
      </w:r>
      <w:r w:rsidR="00C942ED" w:rsidRPr="00C942ED">
        <w:t>involves</w:t>
      </w:r>
      <w:r w:rsidR="00722DE8" w:rsidRPr="00C942ED">
        <w:t xml:space="preserve"> </w:t>
      </w:r>
      <w:r w:rsidR="00C942ED" w:rsidRPr="00C942ED">
        <w:t xml:space="preserve">strategy choice and </w:t>
      </w:r>
      <w:r w:rsidR="00722DE8" w:rsidRPr="00C942ED">
        <w:t xml:space="preserve">goal setting. </w:t>
      </w:r>
      <w:r w:rsidR="00EE687D">
        <w:t xml:space="preserve">Performance </w:t>
      </w:r>
      <w:r w:rsidR="009D7671">
        <w:t xml:space="preserve">entails </w:t>
      </w:r>
      <w:r w:rsidR="00C942ED" w:rsidRPr="00C942ED">
        <w:t>self-monitoring and strategy use</w:t>
      </w:r>
      <w:r w:rsidR="00722DE8" w:rsidRPr="00C942ED">
        <w:t xml:space="preserve">. </w:t>
      </w:r>
      <w:r w:rsidR="00C942ED" w:rsidRPr="00C942ED">
        <w:t>S</w:t>
      </w:r>
      <w:r w:rsidR="00722DE8" w:rsidRPr="00C942ED">
        <w:t>elf-</w:t>
      </w:r>
      <w:r w:rsidR="009D7671" w:rsidRPr="00C942ED">
        <w:t>reflection</w:t>
      </w:r>
      <w:r w:rsidR="00722DE8" w:rsidRPr="00C942ED">
        <w:t xml:space="preserve"> </w:t>
      </w:r>
      <w:r w:rsidR="00C942ED" w:rsidRPr="00C942ED">
        <w:t>comprises</w:t>
      </w:r>
      <w:r w:rsidR="00722DE8" w:rsidRPr="00C942ED">
        <w:t xml:space="preserve"> </w:t>
      </w:r>
      <w:r w:rsidR="00C942ED" w:rsidRPr="00C942ED">
        <w:t xml:space="preserve">causal attributions and </w:t>
      </w:r>
      <w:r w:rsidR="00722DE8" w:rsidRPr="00C942ED">
        <w:t xml:space="preserve">self-evaluation for success or </w:t>
      </w:r>
      <w:r w:rsidR="00C942ED" w:rsidRPr="00C942ED">
        <w:t>failure</w:t>
      </w:r>
      <w:r w:rsidR="00722DE8" w:rsidRPr="00C942ED">
        <w:t xml:space="preserve">. All three phases are </w:t>
      </w:r>
      <w:r w:rsidR="00C942ED" w:rsidRPr="00C942ED">
        <w:t>fundamental</w:t>
      </w:r>
      <w:r w:rsidR="00722DE8" w:rsidRPr="00C942ED">
        <w:t xml:space="preserve"> for students to be successful in their own monitoring of learning.</w:t>
      </w:r>
      <w:r w:rsidR="00C942ED" w:rsidRPr="00C942ED">
        <w:t xml:space="preserve"> When students with learning disabilities begin to comprehend the power of monitoring their learning, it will increase engagement in their learning</w:t>
      </w:r>
      <w:r w:rsidR="00937176">
        <w:t xml:space="preserve"> </w:t>
      </w:r>
      <w:r w:rsidR="00BB6594">
        <w:t>(</w:t>
      </w:r>
      <w:r w:rsidR="003E78EE" w:rsidRPr="00937176">
        <w:t>Cleary, &amp;</w:t>
      </w:r>
      <w:r w:rsidR="00937176" w:rsidRPr="00937176">
        <w:t xml:space="preserve"> Callan, 2014).</w:t>
      </w:r>
      <w:r w:rsidR="00C942ED" w:rsidRPr="00C942ED">
        <w:t xml:space="preserve"> In addition, self</w:t>
      </w:r>
      <w:r w:rsidR="00722DE8" w:rsidRPr="00C942ED">
        <w:t xml:space="preserve">-regulation model is the focus on process goals instead of outcome goals. </w:t>
      </w:r>
      <w:r w:rsidR="00C942ED" w:rsidRPr="00C942ED">
        <w:t xml:space="preserve">Process goals teach students with learning disabilities to value the strategies and steps in reading; in contrast, outcome goals can frustrate middle school students with learning </w:t>
      </w:r>
      <w:r w:rsidR="003E78EE" w:rsidRPr="00C942ED">
        <w:t>disabilities</w:t>
      </w:r>
      <w:r w:rsidR="003E78EE">
        <w:t xml:space="preserve"> (</w:t>
      </w:r>
      <w:r w:rsidR="00937176">
        <w:t xml:space="preserve">Cleary, 2009). </w:t>
      </w:r>
      <w:r w:rsidR="00C942ED" w:rsidRPr="00C942ED">
        <w:t xml:space="preserve"> </w:t>
      </w:r>
      <w:r w:rsidR="00BD6AC7">
        <w:t>Even more</w:t>
      </w:r>
      <w:r w:rsidR="00BB6594">
        <w:t xml:space="preserve">, </w:t>
      </w:r>
      <w:r w:rsidR="00BD6AC7" w:rsidRPr="00BD6AC7">
        <w:t>the s</w:t>
      </w:r>
      <w:r w:rsidR="00722DE8" w:rsidRPr="00BD6AC7">
        <w:t xml:space="preserve">elf-reflection phase is where students </w:t>
      </w:r>
      <w:r w:rsidR="00BD6AC7" w:rsidRPr="00BD6AC7">
        <w:t>assess</w:t>
      </w:r>
      <w:r w:rsidR="00722DE8" w:rsidRPr="00BD6AC7">
        <w:t xml:space="preserve"> goal progress, </w:t>
      </w:r>
      <w:r w:rsidR="00BD6AC7" w:rsidRPr="00BD6AC7">
        <w:t>pinpoint</w:t>
      </w:r>
      <w:r w:rsidR="00722DE8" w:rsidRPr="00BD6AC7">
        <w:t xml:space="preserve"> causes of </w:t>
      </w:r>
      <w:r w:rsidR="00BD6AC7" w:rsidRPr="00BD6AC7">
        <w:t>achievement</w:t>
      </w:r>
      <w:r w:rsidR="00722DE8" w:rsidRPr="00BD6AC7">
        <w:t xml:space="preserve"> or </w:t>
      </w:r>
      <w:r w:rsidR="00BD6AC7" w:rsidRPr="00BD6AC7">
        <w:t>disappointment</w:t>
      </w:r>
      <w:r w:rsidR="00722DE8" w:rsidRPr="00BD6AC7">
        <w:t>, which brings in</w:t>
      </w:r>
      <w:r w:rsidR="00BD6AC7" w:rsidRPr="00BD6AC7">
        <w:t xml:space="preserve"> attribution theory, and decides</w:t>
      </w:r>
      <w:r w:rsidR="00722DE8" w:rsidRPr="00BD6AC7">
        <w:t xml:space="preserve"> whether to proceed with the current strategy or change the approach towards a task (Clearly and Chen, 2009).</w:t>
      </w:r>
      <w:r w:rsidR="00722DE8" w:rsidRPr="00722DE8">
        <w:rPr>
          <w:color w:val="FF0000"/>
        </w:rPr>
        <w:t xml:space="preserve"> </w:t>
      </w:r>
    </w:p>
    <w:p w14:paraId="22A46DA9" w14:textId="57BF56B5" w:rsidR="001F6F74" w:rsidRDefault="00722DE8" w:rsidP="00610078">
      <w:r w:rsidRPr="00BD6AC7">
        <w:t>According to Cleary and Callan (2014), two core components of most self-regulation models are student’s motivational beliefs such as self-efficacy and interest and student’s use of self-regulatory strategies to foster their learning. Students’ who possess strong beliefs in their abilities (i.e. self-efficacy) are more likely to be persistent when approaching academic tasks. It is the students who do not exhibit strong self-efficacy beliefs in their abilities who get lost in the process, fall behind, and develop avoidance techniques for schoolwork</w:t>
      </w:r>
      <w:r w:rsidR="00937176">
        <w:t xml:space="preserve"> </w:t>
      </w:r>
      <w:r w:rsidR="00BB6594">
        <w:t>(</w:t>
      </w:r>
      <w:r w:rsidR="00937176">
        <w:t>Johnson et al</w:t>
      </w:r>
      <w:r w:rsidR="00BF2896">
        <w:t>.</w:t>
      </w:r>
      <w:r w:rsidR="00937176">
        <w:t>, 1997)</w:t>
      </w:r>
      <w:r w:rsidRPr="00BD6AC7">
        <w:t xml:space="preserve">. </w:t>
      </w:r>
      <w:r w:rsidR="001F6F74" w:rsidRPr="001F6F74">
        <w:t xml:space="preserve">So </w:t>
      </w:r>
      <w:r w:rsidR="001F6F74" w:rsidRPr="001F6F74">
        <w:lastRenderedPageBreak/>
        <w:t xml:space="preserve">far, self-regulation strategies are predominantly </w:t>
      </w:r>
      <w:r w:rsidR="00665256" w:rsidRPr="001F6F74">
        <w:t>being</w:t>
      </w:r>
      <w:r w:rsidR="001F6F74" w:rsidRPr="001F6F74">
        <w:t xml:space="preserve"> implemented in reading and writing of students with</w:t>
      </w:r>
      <w:r w:rsidR="00665256">
        <w:t xml:space="preserve"> learning disabilities (</w:t>
      </w:r>
      <w:r w:rsidR="00DB119F" w:rsidRPr="00DB119F">
        <w:t>Zimmerman</w:t>
      </w:r>
      <w:r w:rsidR="00DB119F">
        <w:t xml:space="preserve"> </w:t>
      </w:r>
      <w:r w:rsidR="00DB119F" w:rsidRPr="00DB119F">
        <w:t>&amp; Kitsantas, 2014</w:t>
      </w:r>
      <w:r w:rsidR="00DB119F">
        <w:t xml:space="preserve">). </w:t>
      </w:r>
    </w:p>
    <w:p w14:paraId="1995608A" w14:textId="1510F499" w:rsidR="001F6F74" w:rsidRPr="00347E8A" w:rsidRDefault="00610BC6" w:rsidP="006668E1">
      <w:pPr>
        <w:jc w:val="center"/>
        <w:rPr>
          <w:b/>
        </w:rPr>
      </w:pPr>
      <w:r>
        <w:rPr>
          <w:b/>
        </w:rPr>
        <w:t>Conclusion</w:t>
      </w:r>
    </w:p>
    <w:p w14:paraId="0A37CF7C" w14:textId="477FE4CD" w:rsidR="007243BA" w:rsidRPr="007243BA" w:rsidRDefault="001F6F74" w:rsidP="007243BA">
      <w:pPr>
        <w:rPr>
          <w:i/>
        </w:rPr>
      </w:pPr>
      <w:r w:rsidRPr="001F6F74">
        <w:t xml:space="preserve">The purpose of this paper was to </w:t>
      </w:r>
      <w:r w:rsidR="00731388">
        <w:t>understand the achievement gap in middle school reading between students with learning disabilities and their peers. The topic was addressed by implementi</w:t>
      </w:r>
      <w:r w:rsidR="00313DD7">
        <w:t xml:space="preserve">ng a problem analysis </w:t>
      </w:r>
      <w:r w:rsidR="00BF2896">
        <w:t xml:space="preserve">framework </w:t>
      </w:r>
      <w:r w:rsidR="00731388">
        <w:t>of</w:t>
      </w:r>
      <w:r w:rsidR="00BF2896">
        <w:t xml:space="preserve"> discussing the</w:t>
      </w:r>
      <w:r w:rsidR="00BF2896" w:rsidRPr="00BF2896">
        <w:t xml:space="preserve"> history of the polic</w:t>
      </w:r>
      <w:r w:rsidR="00401AAF">
        <w:t>i</w:t>
      </w:r>
      <w:r w:rsidR="00BF2896" w:rsidRPr="00BF2896">
        <w:t>es</w:t>
      </w:r>
      <w:r w:rsidR="00BF2896">
        <w:t xml:space="preserve">, </w:t>
      </w:r>
      <w:r w:rsidR="00731388">
        <w:t xml:space="preserve">stating </w:t>
      </w:r>
      <w:r w:rsidR="00731388" w:rsidRPr="00731388">
        <w:t>the current trends with students with learning disabilities with reading</w:t>
      </w:r>
      <w:r w:rsidR="00E14B13">
        <w:t>,</w:t>
      </w:r>
      <w:r w:rsidR="00BF2896">
        <w:t xml:space="preserve"> and </w:t>
      </w:r>
      <w:r w:rsidR="00465ECC">
        <w:t>the design</w:t>
      </w:r>
      <w:r w:rsidR="00DB119F">
        <w:t>s</w:t>
      </w:r>
      <w:r w:rsidR="00465ECC">
        <w:t xml:space="preserve"> and </w:t>
      </w:r>
      <w:r w:rsidR="00E14B13">
        <w:t>measures</w:t>
      </w:r>
      <w:r w:rsidR="00465ECC">
        <w:t xml:space="preserve"> that </w:t>
      </w:r>
      <w:r w:rsidR="00E14B13">
        <w:t xml:space="preserve">are </w:t>
      </w:r>
      <w:r w:rsidR="00731388" w:rsidRPr="00731388">
        <w:t>being implemented to support middle school students with learning disabilities</w:t>
      </w:r>
      <w:r w:rsidR="00731388">
        <w:t xml:space="preserve">. A solution was purposed by </w:t>
      </w:r>
      <w:r w:rsidR="00465ECC">
        <w:t>investigating the effect of self-regulation on</w:t>
      </w:r>
      <w:r w:rsidR="00731388">
        <w:t xml:space="preserve"> middle school students with learning disabilities</w:t>
      </w:r>
      <w:r w:rsidR="00465ECC">
        <w:t xml:space="preserve"> and reading</w:t>
      </w:r>
      <w:r w:rsidR="00731388">
        <w:t xml:space="preserve">. </w:t>
      </w:r>
      <w:r w:rsidR="007243BA">
        <w:t xml:space="preserve">The paper was guided by answering the </w:t>
      </w:r>
      <w:r w:rsidR="00E14B13">
        <w:t xml:space="preserve">research </w:t>
      </w:r>
      <w:r w:rsidR="007243BA">
        <w:t>questions</w:t>
      </w:r>
      <w:r w:rsidR="00665256">
        <w:t xml:space="preserve">. </w:t>
      </w:r>
      <w:r w:rsidR="007243BA">
        <w:rPr>
          <w:i/>
        </w:rPr>
        <w:t xml:space="preserve"> </w:t>
      </w:r>
    </w:p>
    <w:p w14:paraId="7226DD61" w14:textId="65608D7C" w:rsidR="00FE106E" w:rsidRDefault="007243BA" w:rsidP="006668E1">
      <w:r>
        <w:t xml:space="preserve">    </w:t>
      </w:r>
      <w:r w:rsidR="001F6F74" w:rsidRPr="001F6F74">
        <w:t xml:space="preserve"> </w:t>
      </w:r>
      <w:r w:rsidR="00940C3A">
        <w:t>With addressing the first research question, the paper discussed NCLB and IDEA and the impact it had on students with learning disabilities.</w:t>
      </w:r>
      <w:r w:rsidR="00731388">
        <w:t xml:space="preserve"> </w:t>
      </w:r>
      <w:r w:rsidR="00DB119F">
        <w:t xml:space="preserve"> It can be concluded that there are p</w:t>
      </w:r>
      <w:r w:rsidR="00BB6594">
        <w:t>olicies</w:t>
      </w:r>
      <w:r w:rsidR="00940C3A">
        <w:t xml:space="preserve"> </w:t>
      </w:r>
      <w:r w:rsidR="00731388">
        <w:t xml:space="preserve">that </w:t>
      </w:r>
      <w:r w:rsidR="00940C3A">
        <w:t xml:space="preserve">were implemented to support </w:t>
      </w:r>
      <w:r w:rsidR="00731388">
        <w:t>students</w:t>
      </w:r>
      <w:r w:rsidR="00940C3A">
        <w:t xml:space="preserve"> with learning </w:t>
      </w:r>
      <w:r w:rsidR="00731388">
        <w:t>disabilities; however, it has result</w:t>
      </w:r>
      <w:r w:rsidR="00FE106E">
        <w:t xml:space="preserve">ed </w:t>
      </w:r>
      <w:r w:rsidR="00731388">
        <w:t xml:space="preserve">in over identification of students with learning disabilities, </w:t>
      </w:r>
      <w:r w:rsidR="00940C3A">
        <w:t>vi</w:t>
      </w:r>
      <w:r w:rsidR="00FE106E">
        <w:t>o</w:t>
      </w:r>
      <w:r w:rsidR="00940C3A">
        <w:t>lation on FAPE,</w:t>
      </w:r>
      <w:r w:rsidR="00FE106E">
        <w:t xml:space="preserve"> and unrealistic expectations related to academic growth</w:t>
      </w:r>
      <w:r w:rsidR="00BF2896">
        <w:t xml:space="preserve"> (</w:t>
      </w:r>
      <w:r w:rsidR="00BF2896" w:rsidRPr="00BF2896">
        <w:t>Kaufman</w:t>
      </w:r>
      <w:r w:rsidR="00BF2896">
        <w:t xml:space="preserve"> </w:t>
      </w:r>
      <w:r w:rsidR="00BF2896" w:rsidRPr="00BF2896">
        <w:t>&amp; Blewett,</w:t>
      </w:r>
      <w:r w:rsidR="00BF2896">
        <w:t xml:space="preserve"> </w:t>
      </w:r>
      <w:r w:rsidR="00BF2896" w:rsidRPr="00BF2896">
        <w:t>2012)</w:t>
      </w:r>
      <w:r w:rsidR="00FE106E">
        <w:t xml:space="preserve">. </w:t>
      </w:r>
      <w:r w:rsidR="00940C3A">
        <w:t xml:space="preserve"> </w:t>
      </w:r>
      <w:r w:rsidR="00E62334">
        <w:t>I believe that the policies developed to support students with</w:t>
      </w:r>
      <w:r w:rsidR="00E14B13">
        <w:t xml:space="preserve"> learning </w:t>
      </w:r>
      <w:r w:rsidR="00EE687D">
        <w:t>disabilities were</w:t>
      </w:r>
      <w:r w:rsidR="00DB119F">
        <w:t xml:space="preserve"> </w:t>
      </w:r>
      <w:r w:rsidR="00E62334">
        <w:t xml:space="preserve">built </w:t>
      </w:r>
      <w:r w:rsidR="00EE687D">
        <w:t>on the foundation of</w:t>
      </w:r>
      <w:r w:rsidR="00E62334">
        <w:t xml:space="preserve"> good intentions. Nonetheless, lack of oversight and development of the policies from qualified individuals have created </w:t>
      </w:r>
      <w:r w:rsidR="00401AAF">
        <w:t>policies</w:t>
      </w:r>
      <w:r w:rsidR="00E62334">
        <w:t xml:space="preserve"> with unclear, under thought actions that lack practicality and equity.  </w:t>
      </w:r>
    </w:p>
    <w:p w14:paraId="1CA02E3C" w14:textId="4880E45F" w:rsidR="00C83861" w:rsidRPr="00BB6594" w:rsidRDefault="00FE106E" w:rsidP="006668E1">
      <w:r>
        <w:t xml:space="preserve">In </w:t>
      </w:r>
      <w:r w:rsidR="00F512B1">
        <w:t>regard</w:t>
      </w:r>
      <w:r>
        <w:t xml:space="preserve"> to the second question, this paper has demonstrated that implementing the co</w:t>
      </w:r>
      <w:r w:rsidR="00BF2896">
        <w:t>mponents of self-regulation help to support</w:t>
      </w:r>
      <w:r>
        <w:t xml:space="preserve"> middle school students with learning disabilities in closing the achievement gap of reading with their nondisabled </w:t>
      </w:r>
      <w:r w:rsidR="00465ECC">
        <w:t xml:space="preserve">peers (See Table 1). There should </w:t>
      </w:r>
      <w:r w:rsidR="00465ECC">
        <w:lastRenderedPageBreak/>
        <w:t>not be a question</w:t>
      </w:r>
      <w:r w:rsidR="00DB119F">
        <w:t xml:space="preserve"> </w:t>
      </w:r>
      <w:r w:rsidR="00EE687D">
        <w:t xml:space="preserve">of </w:t>
      </w:r>
      <w:r w:rsidR="00BD6AC7">
        <w:t xml:space="preserve">researchers </w:t>
      </w:r>
      <w:r w:rsidR="00BF2896">
        <w:t xml:space="preserve">exploring the </w:t>
      </w:r>
      <w:r w:rsidR="00BD6AC7">
        <w:t>need</w:t>
      </w:r>
      <w:r w:rsidR="00BF2896">
        <w:t xml:space="preserve"> </w:t>
      </w:r>
      <w:r w:rsidR="00BD6AC7">
        <w:t xml:space="preserve">to have </w:t>
      </w:r>
      <w:r w:rsidR="00313DD7">
        <w:t xml:space="preserve">a </w:t>
      </w:r>
      <w:r w:rsidR="001F6F74" w:rsidRPr="001F6F74">
        <w:t>greater focus on self-regulation</w:t>
      </w:r>
      <w:r w:rsidR="00DB119F">
        <w:t xml:space="preserve"> </w:t>
      </w:r>
      <w:r w:rsidR="00EE687D">
        <w:t xml:space="preserve">of </w:t>
      </w:r>
      <w:r w:rsidR="001F6F74" w:rsidRPr="001F6F74">
        <w:t>students with learning disabilities</w:t>
      </w:r>
      <w:r w:rsidR="00BF2896">
        <w:t xml:space="preserve">, </w:t>
      </w:r>
      <w:r w:rsidR="00DB119F">
        <w:t xml:space="preserve">but a requirement that it be implemented in middle school interventions. </w:t>
      </w:r>
      <w:r w:rsidR="00F512B1">
        <w:t xml:space="preserve">In addition, </w:t>
      </w:r>
      <w:r w:rsidR="003D555B">
        <w:t xml:space="preserve">I believe </w:t>
      </w:r>
      <w:r w:rsidR="00BD6AC7">
        <w:t xml:space="preserve">it will </w:t>
      </w:r>
      <w:r w:rsidR="001F6F74" w:rsidRPr="001F6F74">
        <w:t xml:space="preserve">have a greater impact in closing the reading </w:t>
      </w:r>
      <w:r w:rsidR="001F6F74" w:rsidRPr="003D555B">
        <w:t>achievement gap</w:t>
      </w:r>
      <w:r w:rsidR="00BF2896">
        <w:t xml:space="preserve"> between students with learning disabilities and </w:t>
      </w:r>
      <w:r w:rsidR="001F6F74" w:rsidRPr="003D555B">
        <w:t>their nondisabled peers</w:t>
      </w:r>
      <w:r w:rsidR="00313DD7">
        <w:t xml:space="preserve"> in middle school. </w:t>
      </w:r>
      <w:r w:rsidR="00313DD7" w:rsidRPr="00313DD7">
        <w:rPr>
          <w:color w:val="000000"/>
        </w:rPr>
        <w:t xml:space="preserve">During the transition to middle school, students are required to effectively manage increased expectations for independence. During this time, students are expected to complete difficult class assignments, manage time, plan and organize (Cleary, 2009). Due to the increased expectations for independence this is a crucial time to embed self-regulated strategy development in reading comprehension interventions. </w:t>
      </w:r>
      <w:r w:rsidR="003D555B" w:rsidRPr="003D555B">
        <w:t xml:space="preserve">To further support my statement, </w:t>
      </w:r>
      <w:r w:rsidR="00F512B1">
        <w:t>Zimmerman</w:t>
      </w:r>
      <w:r w:rsidR="00DB119F">
        <w:t xml:space="preserve"> &amp; </w:t>
      </w:r>
      <w:r w:rsidR="00DB119F" w:rsidRPr="00DB119F">
        <w:t xml:space="preserve">Kitsantas </w:t>
      </w:r>
      <w:r w:rsidR="00F512B1">
        <w:t xml:space="preserve">(2014) stated that </w:t>
      </w:r>
      <w:r w:rsidR="003D555B" w:rsidRPr="003D555B">
        <w:t>self-regulation</w:t>
      </w:r>
      <w:r w:rsidR="00AA17D2">
        <w:t xml:space="preserve"> can be a </w:t>
      </w:r>
      <w:r w:rsidR="003D555B" w:rsidRPr="003D555B">
        <w:t>critical</w:t>
      </w:r>
      <w:r w:rsidR="00722DE8" w:rsidRPr="003D555B">
        <w:t xml:space="preserve"> component of strategy instruction for reading comprehension </w:t>
      </w:r>
      <w:r w:rsidR="00AA17D2" w:rsidRPr="003D555B">
        <w:t>interventions</w:t>
      </w:r>
      <w:r w:rsidR="00BF2896">
        <w:t>. Self-</w:t>
      </w:r>
      <w:r w:rsidR="00F512B1">
        <w:t>regulation develops the students with lea</w:t>
      </w:r>
      <w:r w:rsidR="00401AAF">
        <w:t xml:space="preserve">rning disabilities metacognition </w:t>
      </w:r>
      <w:r w:rsidR="00F512B1">
        <w:t xml:space="preserve">by assisting the </w:t>
      </w:r>
      <w:r w:rsidR="00F512B1" w:rsidRPr="003D555B">
        <w:t>students</w:t>
      </w:r>
      <w:r w:rsidR="00F512B1">
        <w:t xml:space="preserve"> to understand their </w:t>
      </w:r>
      <w:r w:rsidR="00722DE8" w:rsidRPr="003D555B">
        <w:t>ability to apply the strategies independently</w:t>
      </w:r>
      <w:r w:rsidR="003D555B" w:rsidRPr="003D555B">
        <w:t xml:space="preserve">. It </w:t>
      </w:r>
      <w:r w:rsidR="00722DE8" w:rsidRPr="003D555B">
        <w:t>teach</w:t>
      </w:r>
      <w:r w:rsidR="00AA17D2">
        <w:t>es</w:t>
      </w:r>
      <w:r w:rsidR="003D555B" w:rsidRPr="003D555B">
        <w:t xml:space="preserve"> </w:t>
      </w:r>
      <w:r w:rsidR="00F512B1">
        <w:t xml:space="preserve">students with learning disabilities </w:t>
      </w:r>
      <w:r w:rsidR="00722DE8" w:rsidRPr="003D555B">
        <w:t>to monitor their own learning,</w:t>
      </w:r>
      <w:r w:rsidR="00EE687D">
        <w:t xml:space="preserve"> while they become</w:t>
      </w:r>
      <w:r w:rsidR="00722DE8" w:rsidRPr="003D555B">
        <w:t xml:space="preserve"> focused on the process instead of the outcome</w:t>
      </w:r>
      <w:r w:rsidR="00AA17D2">
        <w:t xml:space="preserve"> </w:t>
      </w:r>
      <w:r w:rsidR="00937176">
        <w:t>(</w:t>
      </w:r>
      <w:r w:rsidR="00937176" w:rsidRPr="00937176">
        <w:t>Zimmerman, 2008)</w:t>
      </w:r>
      <w:r w:rsidR="00313DD7" w:rsidRPr="00937176">
        <w:t xml:space="preserve">. </w:t>
      </w:r>
      <w:r w:rsidR="00313DD7" w:rsidRPr="00BB6594">
        <w:t>I believe that embedd</w:t>
      </w:r>
      <w:r w:rsidR="00BB6594">
        <w:t xml:space="preserve">ing </w:t>
      </w:r>
      <w:r w:rsidR="00313DD7" w:rsidRPr="00BB6594">
        <w:t>self-</w:t>
      </w:r>
      <w:r w:rsidR="00BB6594" w:rsidRPr="00BB6594">
        <w:t>regulation</w:t>
      </w:r>
      <w:r w:rsidR="00313DD7" w:rsidRPr="00BB6594">
        <w:t xml:space="preserve"> strategies</w:t>
      </w:r>
      <w:r w:rsidR="00BB6594">
        <w:t xml:space="preserve"> in </w:t>
      </w:r>
      <w:r w:rsidR="00465ECC">
        <w:t xml:space="preserve">interventions and </w:t>
      </w:r>
      <w:r w:rsidR="00BB6594">
        <w:t xml:space="preserve">classroom instruction </w:t>
      </w:r>
      <w:r w:rsidR="00313DD7" w:rsidRPr="00BB6594">
        <w:t xml:space="preserve">will help close the achievement gap in middle school reading between </w:t>
      </w:r>
      <w:r w:rsidR="00BB6594">
        <w:t xml:space="preserve">students with learning disabilities </w:t>
      </w:r>
      <w:r w:rsidR="00BB6594" w:rsidRPr="00BB6594">
        <w:t>and</w:t>
      </w:r>
      <w:r w:rsidR="00313DD7" w:rsidRPr="00BB6594">
        <w:t xml:space="preserve"> their nondisab</w:t>
      </w:r>
      <w:r w:rsidR="00BB6594" w:rsidRPr="00BB6594">
        <w:t xml:space="preserve">led peers. </w:t>
      </w:r>
    </w:p>
    <w:p w14:paraId="1272E243" w14:textId="7A042E63" w:rsidR="001F6F74" w:rsidRDefault="001F6F74" w:rsidP="006668E1">
      <w:r w:rsidRPr="00AE1E20">
        <w:t>It is great that we provide stude</w:t>
      </w:r>
      <w:r w:rsidR="00EE687D">
        <w:t>nts with their external needs through</w:t>
      </w:r>
      <w:r w:rsidRPr="00AE1E20">
        <w:t xml:space="preserve"> </w:t>
      </w:r>
      <w:r w:rsidR="00465ECC">
        <w:t>polic</w:t>
      </w:r>
      <w:r w:rsidR="00401AAF">
        <w:t>i</w:t>
      </w:r>
      <w:r w:rsidR="00465ECC">
        <w:t xml:space="preserve">es, </w:t>
      </w:r>
      <w:r w:rsidR="00EE687D">
        <w:t>structures and interventions, n</w:t>
      </w:r>
      <w:r w:rsidRPr="001F6F74">
        <w:t xml:space="preserve">evertheless, we must address their internal needs of motivation, thinking, and </w:t>
      </w:r>
      <w:r w:rsidR="00D61265" w:rsidRPr="001F6F74">
        <w:t>self-worth</w:t>
      </w:r>
      <w:r w:rsidRPr="001F6F74">
        <w:t xml:space="preserve"> to truly make and sustain achievement by shrinking the reading gap</w:t>
      </w:r>
      <w:r w:rsidR="00AA17D2">
        <w:t xml:space="preserve"> of middle school students with learning disabilities</w:t>
      </w:r>
      <w:r w:rsidRPr="001F6F74">
        <w:t>.</w:t>
      </w:r>
      <w:r w:rsidR="000901FB">
        <w:t xml:space="preserve"> It is vital that we begin to look at the current </w:t>
      </w:r>
      <w:r w:rsidR="00465ECC">
        <w:t>paradigms</w:t>
      </w:r>
      <w:r w:rsidR="000901FB">
        <w:t xml:space="preserve"> that we are educating our students and make a change. </w:t>
      </w:r>
      <w:r w:rsidR="00741B0B">
        <w:t xml:space="preserve">If we truly want to close the achievement gap we must begin to devise strategies to focus on problems of the future </w:t>
      </w:r>
      <w:r w:rsidR="003E78EE">
        <w:t>(Boykin</w:t>
      </w:r>
      <w:r w:rsidR="00741B0B">
        <w:t xml:space="preserve"> &amp; Noguera, 2011). </w:t>
      </w:r>
      <w:r w:rsidR="00AA17D2">
        <w:t xml:space="preserve"> </w:t>
      </w:r>
      <w:r w:rsidRPr="001F6F74">
        <w:t xml:space="preserve"> </w:t>
      </w:r>
      <w:r w:rsidRPr="001F6F74">
        <w:lastRenderedPageBreak/>
        <w:t>When we as educators</w:t>
      </w:r>
      <w:r w:rsidR="00401AAF">
        <w:t>,</w:t>
      </w:r>
      <w:r w:rsidRPr="001F6F74">
        <w:t xml:space="preserve"> further develop the practices of </w:t>
      </w:r>
      <w:r w:rsidR="00401AAF">
        <w:t>policies</w:t>
      </w:r>
      <w:r w:rsidR="00735AD7">
        <w:t xml:space="preserve">, </w:t>
      </w:r>
      <w:r w:rsidRPr="001F6F74">
        <w:t>structure</w:t>
      </w:r>
      <w:r w:rsidR="00735AD7">
        <w:t>s</w:t>
      </w:r>
      <w:r w:rsidRPr="001F6F74">
        <w:t xml:space="preserve">, interventions, and self-regulation we will truly be able to diminish the achievement gap </w:t>
      </w:r>
      <w:r w:rsidR="00AA17D2">
        <w:t xml:space="preserve">in middle school reading between </w:t>
      </w:r>
      <w:r w:rsidRPr="001F6F74">
        <w:t>students with learning disabilities and the</w:t>
      </w:r>
      <w:r w:rsidR="00735AD7">
        <w:t>ir</w:t>
      </w:r>
      <w:r w:rsidRPr="001F6F74">
        <w:t xml:space="preserve"> nondisabled peers.</w:t>
      </w:r>
    </w:p>
    <w:p w14:paraId="022D1498" w14:textId="77777777" w:rsidR="00610078" w:rsidRDefault="00610078" w:rsidP="00610078"/>
    <w:p w14:paraId="646FC2E8" w14:textId="77777777" w:rsidR="0063572C" w:rsidRDefault="0063572C" w:rsidP="00D57732"/>
    <w:p w14:paraId="6499AF68" w14:textId="77777777" w:rsidR="004941BE" w:rsidRDefault="004941BE" w:rsidP="00D57732"/>
    <w:p w14:paraId="0DAC68FC" w14:textId="77777777" w:rsidR="00DB2E85" w:rsidRDefault="00DB2E85" w:rsidP="0017277C">
      <w:pPr>
        <w:jc w:val="center"/>
      </w:pPr>
    </w:p>
    <w:p w14:paraId="74D7A7E5" w14:textId="77777777" w:rsidR="00DB2E85" w:rsidRDefault="00DB2E85" w:rsidP="0017277C">
      <w:pPr>
        <w:jc w:val="center"/>
      </w:pPr>
    </w:p>
    <w:p w14:paraId="630FE6C9" w14:textId="77777777" w:rsidR="00DB2E85" w:rsidRDefault="00DB2E85" w:rsidP="0017277C">
      <w:pPr>
        <w:jc w:val="center"/>
      </w:pPr>
    </w:p>
    <w:p w14:paraId="3566718E" w14:textId="77777777" w:rsidR="00DB2E85" w:rsidRDefault="00DB2E85" w:rsidP="0017277C">
      <w:pPr>
        <w:jc w:val="center"/>
      </w:pPr>
    </w:p>
    <w:p w14:paraId="36534234" w14:textId="77777777" w:rsidR="00DB2E85" w:rsidRDefault="00DB2E85" w:rsidP="0017277C">
      <w:pPr>
        <w:jc w:val="center"/>
      </w:pPr>
    </w:p>
    <w:p w14:paraId="3D03D23F" w14:textId="77777777" w:rsidR="00DB2E85" w:rsidRDefault="00DB2E85" w:rsidP="0017277C">
      <w:pPr>
        <w:jc w:val="center"/>
      </w:pPr>
    </w:p>
    <w:p w14:paraId="3F838F81" w14:textId="77777777" w:rsidR="00DB2E85" w:rsidRDefault="00DB2E85" w:rsidP="0017277C">
      <w:pPr>
        <w:jc w:val="center"/>
      </w:pPr>
    </w:p>
    <w:p w14:paraId="6C0E164C" w14:textId="77777777" w:rsidR="00DB2E85" w:rsidRDefault="00DB2E85" w:rsidP="0017277C">
      <w:pPr>
        <w:jc w:val="center"/>
      </w:pPr>
    </w:p>
    <w:p w14:paraId="1F638B88" w14:textId="77777777" w:rsidR="00DB2E85" w:rsidRDefault="00DB2E85" w:rsidP="0017277C">
      <w:pPr>
        <w:jc w:val="center"/>
      </w:pPr>
    </w:p>
    <w:p w14:paraId="7781F3F8" w14:textId="77777777" w:rsidR="00DB2E85" w:rsidRDefault="00DB2E85" w:rsidP="0017277C">
      <w:pPr>
        <w:jc w:val="center"/>
      </w:pPr>
    </w:p>
    <w:p w14:paraId="6EF840C5" w14:textId="77777777" w:rsidR="00DB2E85" w:rsidRDefault="00DB2E85" w:rsidP="0017277C">
      <w:pPr>
        <w:jc w:val="center"/>
      </w:pPr>
    </w:p>
    <w:p w14:paraId="5CB8871B" w14:textId="77777777" w:rsidR="00DB2E85" w:rsidRDefault="00DB2E85" w:rsidP="0017277C">
      <w:pPr>
        <w:jc w:val="center"/>
      </w:pPr>
    </w:p>
    <w:p w14:paraId="3F63C0E9" w14:textId="77777777" w:rsidR="00DB2E85" w:rsidRDefault="00DB2E85" w:rsidP="0017277C">
      <w:pPr>
        <w:jc w:val="center"/>
      </w:pPr>
    </w:p>
    <w:p w14:paraId="41A64C00" w14:textId="77777777" w:rsidR="00DB2E85" w:rsidRDefault="00DB2E85" w:rsidP="0017277C">
      <w:pPr>
        <w:jc w:val="center"/>
      </w:pPr>
    </w:p>
    <w:p w14:paraId="11EEB1AC" w14:textId="77777777" w:rsidR="00DB2E85" w:rsidRDefault="00DB2E85" w:rsidP="0017277C">
      <w:pPr>
        <w:jc w:val="center"/>
      </w:pPr>
    </w:p>
    <w:p w14:paraId="4EFF9E19" w14:textId="77777777" w:rsidR="00DB2E85" w:rsidRDefault="00DB2E85" w:rsidP="0017277C">
      <w:pPr>
        <w:jc w:val="center"/>
      </w:pPr>
    </w:p>
    <w:p w14:paraId="67429A93" w14:textId="77777777" w:rsidR="00DB2E85" w:rsidRDefault="00DB2E85" w:rsidP="0017277C">
      <w:pPr>
        <w:jc w:val="center"/>
      </w:pPr>
    </w:p>
    <w:p w14:paraId="5B5EDA27" w14:textId="120BBC47" w:rsidR="004941BE" w:rsidRDefault="004941BE" w:rsidP="0017277C">
      <w:pPr>
        <w:jc w:val="center"/>
      </w:pPr>
      <w:r>
        <w:lastRenderedPageBreak/>
        <w:t>Reference</w:t>
      </w:r>
    </w:p>
    <w:p w14:paraId="5639E950" w14:textId="65D205E6" w:rsidR="006A4968" w:rsidRDefault="006A4968" w:rsidP="006668E1">
      <w:pPr>
        <w:ind w:left="720" w:hanging="720"/>
      </w:pPr>
      <w:r>
        <w:t xml:space="preserve">Amrein, A., &amp; Berliner, D.C. (2002). High-stakes testing, uncertainty, and student learning. Education Policy Analysis Archives, 10(18). </w:t>
      </w:r>
      <w:r w:rsidR="003E78EE">
        <w:t>Retrieved</w:t>
      </w:r>
      <w:r>
        <w:t xml:space="preserve"> from http://epaa.asu.edu/epaa/</w:t>
      </w:r>
    </w:p>
    <w:p w14:paraId="2644E70F" w14:textId="77777777" w:rsidR="00F05A2E" w:rsidRDefault="00E822DC" w:rsidP="006668E1">
      <w:pPr>
        <w:ind w:left="720" w:hanging="720"/>
      </w:pPr>
      <w:r w:rsidRPr="00E822DC">
        <w:t xml:space="preserve">Berkeley, S., Mastropieri, M.A., &amp; Scruggs, T.E. (2011). Reading comprehension strategy instruction and attribution retraining for secondary students with learning and other mild disabilities. </w:t>
      </w:r>
      <w:r w:rsidRPr="00E822DC">
        <w:rPr>
          <w:i/>
        </w:rPr>
        <w:t xml:space="preserve">Journal of Learning Disabilities, 44, </w:t>
      </w:r>
      <w:r w:rsidRPr="00E822DC">
        <w:t>18-32.</w:t>
      </w:r>
    </w:p>
    <w:p w14:paraId="4B03C286" w14:textId="7AE5455D" w:rsidR="00E822DC" w:rsidRDefault="00E822DC" w:rsidP="006668E1">
      <w:pPr>
        <w:ind w:left="720" w:hanging="720"/>
      </w:pPr>
      <w:r w:rsidRPr="00E822DC">
        <w:rPr>
          <w:i/>
        </w:rPr>
        <w:t xml:space="preserve"> </w:t>
      </w:r>
      <w:r w:rsidRPr="00E822DC">
        <w:t xml:space="preserve">Berkeley, S., &amp; Riccomini, P.J. (2011). QRAC-the-Code: A comprehension monitoring strategy for middle social studies textbooks. </w:t>
      </w:r>
      <w:r w:rsidRPr="00E822DC">
        <w:rPr>
          <w:i/>
        </w:rPr>
        <w:t>Journal of Learning Disabilities, 20,</w:t>
      </w:r>
      <w:r w:rsidRPr="00E822DC">
        <w:t xml:space="preserve"> 1-12.</w:t>
      </w:r>
    </w:p>
    <w:p w14:paraId="3348A715" w14:textId="5595A2C6" w:rsidR="00CC0284" w:rsidRDefault="00CC0284" w:rsidP="006668E1">
      <w:pPr>
        <w:ind w:left="720" w:hanging="720"/>
      </w:pPr>
      <w:r>
        <w:t xml:space="preserve">Boykin W.A., &amp; Noguera, P. (2011). </w:t>
      </w:r>
      <w:r w:rsidRPr="00CC0284">
        <w:rPr>
          <w:i/>
        </w:rPr>
        <w:t>Creating the opportunity to learn: Moving from research to practice to close the achievement gap.</w:t>
      </w:r>
      <w:r>
        <w:t xml:space="preserve"> Alexandria, VA: ASCD</w:t>
      </w:r>
    </w:p>
    <w:p w14:paraId="6A3498BA" w14:textId="740657F3" w:rsidR="00CC0284" w:rsidRPr="00E822DC" w:rsidRDefault="00CC0284" w:rsidP="006668E1">
      <w:pPr>
        <w:ind w:left="720" w:hanging="720"/>
      </w:pPr>
      <w:r>
        <w:t xml:space="preserve">Carter P.L., &amp; Welner, K.G. (2013). </w:t>
      </w:r>
      <w:r w:rsidRPr="00CC0284">
        <w:rPr>
          <w:i/>
        </w:rPr>
        <w:t>Closing the opportunity gap</w:t>
      </w:r>
      <w:r>
        <w:rPr>
          <w:i/>
        </w:rPr>
        <w:t>: What America must do to give every child an even chance</w:t>
      </w:r>
      <w:r w:rsidRPr="00CC0284">
        <w:rPr>
          <w:i/>
        </w:rPr>
        <w:t>.</w:t>
      </w:r>
      <w:r>
        <w:t xml:space="preserve"> New York, NY: Oxford University Press. </w:t>
      </w:r>
    </w:p>
    <w:p w14:paraId="0FA0655E" w14:textId="3C60E4AB" w:rsidR="0086727D" w:rsidRDefault="0086727D" w:rsidP="006668E1">
      <w:pPr>
        <w:ind w:left="720" w:hanging="720"/>
      </w:pPr>
      <w:r w:rsidRPr="0086727D">
        <w:t xml:space="preserve">Cleary, T. J. (2009). School-based motivation and self-regulation assessments: An examination of school psychologist beliefs and practices. </w:t>
      </w:r>
      <w:r w:rsidRPr="0086727D">
        <w:rPr>
          <w:i/>
        </w:rPr>
        <w:t>Journal of Applied School Psychology, 25,</w:t>
      </w:r>
      <w:r w:rsidRPr="0086727D">
        <w:t xml:space="preserve"> 71-94.</w:t>
      </w:r>
    </w:p>
    <w:p w14:paraId="175D736F" w14:textId="77777777" w:rsidR="0086727D" w:rsidRPr="0086727D" w:rsidRDefault="0086727D" w:rsidP="006668E1">
      <w:pPr>
        <w:ind w:left="720" w:hanging="720"/>
      </w:pPr>
      <w:r w:rsidRPr="0086727D">
        <w:t xml:space="preserve">Cleary, T. J., &amp; Callan, G. L. (2014). Student self-regulated learning in an urban high school: Predictive validity and relations between teacher ratings and student self-reports. </w:t>
      </w:r>
      <w:r w:rsidRPr="0086727D">
        <w:rPr>
          <w:i/>
        </w:rPr>
        <w:t>Journal of Psychoeducational Assessment, 32</w:t>
      </w:r>
      <w:r w:rsidRPr="0086727D">
        <w:t>, 295-305.</w:t>
      </w:r>
    </w:p>
    <w:p w14:paraId="77222A36" w14:textId="77777777" w:rsidR="0086727D" w:rsidRPr="0086727D" w:rsidRDefault="0086727D" w:rsidP="006668E1">
      <w:pPr>
        <w:ind w:left="720" w:hanging="720"/>
      </w:pPr>
      <w:r w:rsidRPr="0086727D">
        <w:t>Cleary, T. J., &amp; Chen, P. (2009). Self-regulation, motivation, and math achievement in middle</w:t>
      </w:r>
    </w:p>
    <w:p w14:paraId="74BA3EFE" w14:textId="77777777" w:rsidR="0086727D" w:rsidRPr="0086727D" w:rsidRDefault="0086727D" w:rsidP="006668E1">
      <w:pPr>
        <w:ind w:left="720" w:hanging="720"/>
        <w:rPr>
          <w:i/>
        </w:rPr>
      </w:pPr>
      <w:r w:rsidRPr="0086727D">
        <w:tab/>
        <w:t xml:space="preserve">school: Variations across grade level and math context. </w:t>
      </w:r>
      <w:r w:rsidRPr="0086727D">
        <w:rPr>
          <w:i/>
        </w:rPr>
        <w:t>Journal of School Psychology,</w:t>
      </w:r>
    </w:p>
    <w:p w14:paraId="280F8D56" w14:textId="01B73145" w:rsidR="0086727D" w:rsidRDefault="0086727D" w:rsidP="006668E1">
      <w:pPr>
        <w:ind w:left="720" w:hanging="720"/>
      </w:pPr>
      <w:r w:rsidRPr="0086727D">
        <w:rPr>
          <w:i/>
        </w:rPr>
        <w:tab/>
        <w:t>47(</w:t>
      </w:r>
      <w:r w:rsidRPr="0086727D">
        <w:t>5), 291-314. doi:10.1016/j.jsp.2009.04.002</w:t>
      </w:r>
    </w:p>
    <w:p w14:paraId="659FFCD9" w14:textId="70C7EDD6" w:rsidR="00E822DC" w:rsidRDefault="00E822DC" w:rsidP="006668E1">
      <w:pPr>
        <w:ind w:left="720" w:hanging="720"/>
      </w:pPr>
      <w:r>
        <w:t xml:space="preserve">Daves, D., &amp; Walker, D.W. (2012). RTI: Court and case law-Confusion by design. </w:t>
      </w:r>
      <w:r w:rsidRPr="00E822DC">
        <w:rPr>
          <w:i/>
        </w:rPr>
        <w:t>Learning Disability Quarterly, 35,</w:t>
      </w:r>
      <w:r>
        <w:t xml:space="preserve"> 68-71. </w:t>
      </w:r>
    </w:p>
    <w:p w14:paraId="7558CE8E" w14:textId="71EE5376" w:rsidR="00FF5D69" w:rsidRDefault="00FF5D69" w:rsidP="006668E1">
      <w:pPr>
        <w:ind w:left="720" w:hanging="720"/>
      </w:pPr>
      <w:r w:rsidRPr="00FF5D69">
        <w:lastRenderedPageBreak/>
        <w:t xml:space="preserve">Jitendra, A.K., Hoppes, M.K., &amp; Xin, Y.P. (2000). Enhancing main idea comprehension for students with learning problems: The role of a summarization strategy and self-monitoring instruction. </w:t>
      </w:r>
      <w:r w:rsidRPr="00FF5D69">
        <w:rPr>
          <w:i/>
        </w:rPr>
        <w:t>Journal of Special Education</w:t>
      </w:r>
      <w:r w:rsidRPr="00FF5D69">
        <w:t>,</w:t>
      </w:r>
      <w:r w:rsidRPr="00FF5D69">
        <w:rPr>
          <w:i/>
        </w:rPr>
        <w:t xml:space="preserve"> 34</w:t>
      </w:r>
      <w:r w:rsidRPr="00FF5D69">
        <w:t>, 127-139.</w:t>
      </w:r>
    </w:p>
    <w:p w14:paraId="1D6CE3C5" w14:textId="77777777" w:rsidR="00FF5D69" w:rsidRPr="00FF5D69" w:rsidRDefault="00FF5D69" w:rsidP="006668E1">
      <w:pPr>
        <w:ind w:left="720" w:hanging="720"/>
      </w:pPr>
      <w:r w:rsidRPr="00FF5D69">
        <w:t xml:space="preserve">Johnson, L., Graham, S., &amp; Harris, K.R. (1997). The effects of goal setting and self- instructions on learning a reading comprehension strategy: A study with students with learning disabilities. </w:t>
      </w:r>
      <w:r w:rsidRPr="00FF5D69">
        <w:rPr>
          <w:i/>
        </w:rPr>
        <w:t>Journal of Learning Disabilities, 30,</w:t>
      </w:r>
      <w:r w:rsidRPr="00FF5D69">
        <w:t xml:space="preserve"> 80-91. </w:t>
      </w:r>
    </w:p>
    <w:p w14:paraId="36A14DB4" w14:textId="723BC95E" w:rsidR="00FA110D" w:rsidRPr="0086727D" w:rsidRDefault="00FA110D" w:rsidP="006668E1">
      <w:pPr>
        <w:ind w:left="720" w:hanging="720"/>
      </w:pPr>
      <w:r>
        <w:t xml:space="preserve">Kaufman, A.K., &amp; Blewett, E. (2012). When good enough is no longer good enough: How the high stakes nature of the no child left behind act supplanted the Rowley definition of a free appropriate public education. </w:t>
      </w:r>
      <w:r w:rsidRPr="00FA110D">
        <w:rPr>
          <w:i/>
        </w:rPr>
        <w:t>Journal of Law &amp; Education, 41,</w:t>
      </w:r>
      <w:r>
        <w:t xml:space="preserve"> 5-23. </w:t>
      </w:r>
    </w:p>
    <w:p w14:paraId="009C3E93" w14:textId="3EB0CA84" w:rsidR="00EA1548" w:rsidRDefault="00EA1548" w:rsidP="006668E1">
      <w:pPr>
        <w:ind w:left="720" w:hanging="720"/>
      </w:pPr>
      <w:r w:rsidRPr="00EA1548">
        <w:t xml:space="preserve">Kim, A., Vaughn, S., Klingner, J. K., Woodruff, A. L., Reutebuch, C. K., &amp; Kouzekanani, K. (2006). Improving the reading comprehension of middle school students with disabilities through computer-assisted collaborative strategic reading. </w:t>
      </w:r>
      <w:r w:rsidRPr="00EA1548">
        <w:rPr>
          <w:i/>
        </w:rPr>
        <w:t>Remedial and Special Education, 27,</w:t>
      </w:r>
      <w:r w:rsidRPr="00EA1548">
        <w:t xml:space="preserve"> 235-249. </w:t>
      </w:r>
    </w:p>
    <w:p w14:paraId="4D9E2BC3" w14:textId="1079FFEA" w:rsidR="0086727D" w:rsidRDefault="00B20778" w:rsidP="006668E1">
      <w:pPr>
        <w:ind w:left="720" w:hanging="720"/>
      </w:pPr>
      <w:r>
        <w:t>Lackaye, T., &amp; Margal</w:t>
      </w:r>
      <w:r w:rsidR="0086727D">
        <w:t xml:space="preserve">it, M. (2008). </w:t>
      </w:r>
      <w:r w:rsidR="0086727D" w:rsidRPr="0086727D">
        <w:t xml:space="preserve"> </w:t>
      </w:r>
      <w:r w:rsidR="0086727D">
        <w:t xml:space="preserve">Self-efficacy, loneliness, effort, and hope: </w:t>
      </w:r>
      <w:r w:rsidR="003E78EE">
        <w:t>Development</w:t>
      </w:r>
      <w:r w:rsidR="0086727D">
        <w:t xml:space="preserve"> differences in the </w:t>
      </w:r>
      <w:r w:rsidR="003E78EE">
        <w:t>experiences</w:t>
      </w:r>
      <w:r w:rsidR="0086727D">
        <w:t xml:space="preserve"> of students with learning disabilities and their non-learning disabled peers at two groups. </w:t>
      </w:r>
      <w:r w:rsidR="0086727D" w:rsidRPr="0086727D">
        <w:rPr>
          <w:i/>
        </w:rPr>
        <w:t>Learning Disabilities, 6,</w:t>
      </w:r>
      <w:r w:rsidR="0086727D">
        <w:t xml:space="preserve"> 1-20.</w:t>
      </w:r>
    </w:p>
    <w:p w14:paraId="10819E78" w14:textId="0A88060C" w:rsidR="00B20778" w:rsidRDefault="00B20778" w:rsidP="006668E1">
      <w:pPr>
        <w:ind w:left="720" w:hanging="720"/>
      </w:pPr>
      <w:r>
        <w:t xml:space="preserve">Lewandowski, L., Cohen, J., &amp; Lovett, B.J. (2013). Effects of extended time allotments on reading comprehension performance of college students with and without learning disabilities. </w:t>
      </w:r>
      <w:r w:rsidRPr="00B20778">
        <w:rPr>
          <w:i/>
        </w:rPr>
        <w:t>Journal of Psychoeducational Assessments, 31,</w:t>
      </w:r>
      <w:r>
        <w:t xml:space="preserve"> 326-336.</w:t>
      </w:r>
    </w:p>
    <w:p w14:paraId="4D400117" w14:textId="405E6FAC" w:rsidR="00E822DC" w:rsidRDefault="00E822DC" w:rsidP="006668E1">
      <w:pPr>
        <w:ind w:left="720" w:hanging="720"/>
      </w:pPr>
      <w:r w:rsidRPr="00E822DC">
        <w:t xml:space="preserve">Mason, L.  (2004). Explicit self-regulated strategy development versus reciprocal questioning: Effects on expository reading comprehension among struggling readers. </w:t>
      </w:r>
      <w:r w:rsidRPr="00E822DC">
        <w:rPr>
          <w:i/>
        </w:rPr>
        <w:t>Journal of Educational Psychology, 96,</w:t>
      </w:r>
      <w:r w:rsidRPr="00E822DC">
        <w:t xml:space="preserve"> 283-296. </w:t>
      </w:r>
    </w:p>
    <w:p w14:paraId="01EEF02E" w14:textId="77777777" w:rsidR="00C171DD" w:rsidRDefault="00C171DD" w:rsidP="006668E1">
      <w:pPr>
        <w:ind w:left="720" w:hanging="720"/>
      </w:pPr>
    </w:p>
    <w:p w14:paraId="58E9B39C" w14:textId="1E6F0C67" w:rsidR="00C171DD" w:rsidRDefault="00C171DD" w:rsidP="006668E1">
      <w:pPr>
        <w:ind w:left="720" w:hanging="720"/>
      </w:pPr>
      <w:r w:rsidRPr="00C171DD">
        <w:lastRenderedPageBreak/>
        <w:t xml:space="preserve">Manset-Williamson, G., &amp; Nelson, J. M. (2005). Balanced, strategic reading instruction for upper-elementary and middle school students with reading disabilities: A comparitive study of two approaches. </w:t>
      </w:r>
      <w:r w:rsidRPr="00C171DD">
        <w:rPr>
          <w:i/>
          <w:iCs/>
        </w:rPr>
        <w:t>Learning Disability Quarterly</w:t>
      </w:r>
      <w:r w:rsidRPr="00C171DD">
        <w:t xml:space="preserve">, </w:t>
      </w:r>
      <w:r w:rsidRPr="00C171DD">
        <w:rPr>
          <w:i/>
          <w:iCs/>
        </w:rPr>
        <w:t>28</w:t>
      </w:r>
      <w:r w:rsidRPr="00C171DD">
        <w:t>, 59-74.</w:t>
      </w:r>
    </w:p>
    <w:p w14:paraId="7DA27911" w14:textId="609DEB8D" w:rsidR="00C171DD" w:rsidRDefault="00C171DD" w:rsidP="006668E1">
      <w:pPr>
        <w:ind w:left="720" w:hanging="720"/>
      </w:pPr>
      <w:r w:rsidRPr="00C171DD">
        <w:t xml:space="preserve">Miranda, A., Villaescusa, M.I., &amp; Vidal-Abarca, E. (1997). Is attribution retraining necessary? Use of self-regulation procedures for enhancing the reading comprehension strategies of children with learning disabilities. </w:t>
      </w:r>
      <w:r w:rsidRPr="00C171DD">
        <w:rPr>
          <w:i/>
        </w:rPr>
        <w:t>Journal of Learning Disabilities</w:t>
      </w:r>
      <w:r w:rsidRPr="00C171DD">
        <w:t xml:space="preserve">, </w:t>
      </w:r>
      <w:r w:rsidRPr="00C171DD">
        <w:rPr>
          <w:i/>
        </w:rPr>
        <w:t>30</w:t>
      </w:r>
      <w:r w:rsidRPr="00C171DD">
        <w:t>, 503-512.</w:t>
      </w:r>
    </w:p>
    <w:p w14:paraId="0802274D" w14:textId="77777777" w:rsidR="00F05A2E" w:rsidRPr="00F05A2E" w:rsidRDefault="00F05A2E" w:rsidP="006668E1">
      <w:pPr>
        <w:ind w:left="720" w:hanging="720"/>
      </w:pPr>
      <w:r w:rsidRPr="00F05A2E">
        <w:t>National Center for Learning Disabilities (2014). The State of Learning Disabilities, 3</w:t>
      </w:r>
      <w:r w:rsidRPr="00F05A2E">
        <w:rPr>
          <w:vertAlign w:val="superscript"/>
        </w:rPr>
        <w:t>rd</w:t>
      </w:r>
      <w:r w:rsidRPr="00F05A2E">
        <w:t xml:space="preserve"> edition. </w:t>
      </w:r>
    </w:p>
    <w:p w14:paraId="616212C9" w14:textId="1587B160" w:rsidR="0055737F" w:rsidRDefault="0055737F" w:rsidP="006668E1">
      <w:pPr>
        <w:ind w:left="720" w:hanging="720"/>
      </w:pPr>
      <w:r>
        <w:t xml:space="preserve">Sanford, A., Park, Y. &amp; Baker, S.K. (2011). Reading growth of students with disabilities in the context of a large-scale statewide reading reform effort. </w:t>
      </w:r>
      <w:r w:rsidRPr="0055737F">
        <w:rPr>
          <w:i/>
        </w:rPr>
        <w:t>The Journal of Special Education, 47,</w:t>
      </w:r>
      <w:r>
        <w:t xml:space="preserve"> 83-95. </w:t>
      </w:r>
    </w:p>
    <w:p w14:paraId="5C6F42BF" w14:textId="77777777" w:rsidR="00C171DD" w:rsidRPr="00C171DD" w:rsidRDefault="00C171DD" w:rsidP="006668E1">
      <w:pPr>
        <w:ind w:left="720" w:hanging="720"/>
      </w:pPr>
      <w:r w:rsidRPr="00C171DD">
        <w:t xml:space="preserve">Schunk, D.H., &amp; Zimmerman, B.J. (2011) Handbook of Self-Regulation of Learning and Performance. New York: Routledge. </w:t>
      </w:r>
    </w:p>
    <w:p w14:paraId="2B3752A8" w14:textId="302460AD" w:rsidR="0086727D" w:rsidRDefault="0086727D" w:rsidP="006668E1">
      <w:pPr>
        <w:ind w:left="720" w:hanging="720"/>
      </w:pPr>
      <w:r>
        <w:t xml:space="preserve">Shirvani, H. (2009). Does the no child left behind act leave some children behind? </w:t>
      </w:r>
      <w:r w:rsidRPr="0086727D">
        <w:rPr>
          <w:i/>
        </w:rPr>
        <w:t xml:space="preserve">The International Journal of Learning, 16, </w:t>
      </w:r>
      <w:r>
        <w:t xml:space="preserve">50-58. </w:t>
      </w:r>
    </w:p>
    <w:p w14:paraId="60E3EC19" w14:textId="177FCD54" w:rsidR="004941BE" w:rsidRDefault="004941BE" w:rsidP="006668E1">
      <w:pPr>
        <w:ind w:left="720" w:hanging="720"/>
      </w:pPr>
      <w:r>
        <w:t>Solis, M., Miciak, J., Vaughn, S., &amp; Fletcher, J.M</w:t>
      </w:r>
      <w:r w:rsidR="00574475">
        <w:t>. (</w:t>
      </w:r>
      <w:r>
        <w:t>2014)</w:t>
      </w:r>
      <w:r w:rsidR="00674BD3">
        <w:t xml:space="preserve">. Why intensive interventions matter: Longitudinal studies of adolescents with reading disabilities and poor reading comprehension. </w:t>
      </w:r>
      <w:r w:rsidR="00674BD3" w:rsidRPr="00674BD3">
        <w:rPr>
          <w:i/>
        </w:rPr>
        <w:t>Learning Disabilities Quarterly</w:t>
      </w:r>
      <w:r w:rsidR="00674BD3">
        <w:t xml:space="preserve">, 37, 218-229. </w:t>
      </w:r>
    </w:p>
    <w:p w14:paraId="22E5646F" w14:textId="04B41336" w:rsidR="00674BD3" w:rsidRDefault="00674BD3" w:rsidP="006668E1">
      <w:pPr>
        <w:ind w:left="720" w:hanging="720"/>
      </w:pPr>
      <w:r w:rsidRPr="00674BD3">
        <w:t>Solis, M., Miciak, J., V</w:t>
      </w:r>
      <w:r>
        <w:t>aughn, S., &amp; Fletcher, J.M</w:t>
      </w:r>
      <w:r w:rsidR="00574475">
        <w:t>. (</w:t>
      </w:r>
      <w:r>
        <w:t>2012</w:t>
      </w:r>
      <w:r w:rsidRPr="00674BD3">
        <w:t xml:space="preserve">). </w:t>
      </w:r>
      <w:r>
        <w:t xml:space="preserve">Reading comprehension for middle school students with learning disabilities: A synthesis of 30 years of research. </w:t>
      </w:r>
      <w:r w:rsidRPr="00674BD3">
        <w:rPr>
          <w:i/>
        </w:rPr>
        <w:t>Learning Disabilities Quarterly</w:t>
      </w:r>
      <w:r>
        <w:t>, 45, 327-340</w:t>
      </w:r>
      <w:r w:rsidRPr="00674BD3">
        <w:t xml:space="preserve">. </w:t>
      </w:r>
    </w:p>
    <w:p w14:paraId="22063A07" w14:textId="77777777" w:rsidR="00C171DD" w:rsidRPr="00C171DD" w:rsidRDefault="00C171DD" w:rsidP="006668E1">
      <w:pPr>
        <w:ind w:left="720" w:hanging="720"/>
      </w:pPr>
      <w:r w:rsidRPr="00C171DD">
        <w:t xml:space="preserve">Swanson, E., Hairrel, A., Kent, S., Ciullo, S., Wanzek, J. A., &amp; Vaughn, S. (2014). A synthesis and meta-analysis of reading interventions using social studies content for students with </w:t>
      </w:r>
      <w:r w:rsidRPr="00C171DD">
        <w:lastRenderedPageBreak/>
        <w:t xml:space="preserve">learning disabilities. </w:t>
      </w:r>
      <w:r w:rsidRPr="00C171DD">
        <w:rPr>
          <w:i/>
          <w:iCs/>
        </w:rPr>
        <w:t>Journal of Learning Disabilities, 47,</w:t>
      </w:r>
      <w:r w:rsidRPr="00C171DD">
        <w:t xml:space="preserve"> 178-195. doi: 10.1177/0022219412451131</w:t>
      </w:r>
    </w:p>
    <w:p w14:paraId="149A1DEF" w14:textId="77777777" w:rsidR="00C171DD" w:rsidRPr="00C171DD" w:rsidRDefault="00C171DD" w:rsidP="006668E1">
      <w:pPr>
        <w:ind w:left="720" w:hanging="720"/>
      </w:pPr>
      <w:r w:rsidRPr="00C171DD">
        <w:t xml:space="preserve">Swanson, H. L., &amp; Trahan, M. F. (1992). Learning disabled readers’ comprehension of computer mediated text: The influence of working memory, metacognition, and attribution. </w:t>
      </w:r>
      <w:r w:rsidRPr="00C171DD">
        <w:rPr>
          <w:i/>
        </w:rPr>
        <w:t>Learning Disabilities Research and Practice, 7,</w:t>
      </w:r>
      <w:r w:rsidRPr="00C171DD">
        <w:t xml:space="preserve"> 74-86. </w:t>
      </w:r>
    </w:p>
    <w:p w14:paraId="533BB3BC" w14:textId="6692CAD7" w:rsidR="00B20778" w:rsidRDefault="00B20778" w:rsidP="006668E1">
      <w:pPr>
        <w:ind w:left="720" w:hanging="720"/>
      </w:pPr>
      <w:r>
        <w:t>U.S. Department of Education, National Center for Education Statistics (2010). Digest of Education Statistics, 2009 (NCES 2010-013).</w:t>
      </w:r>
    </w:p>
    <w:p w14:paraId="048D0B52" w14:textId="00CB738B" w:rsidR="00EA1548" w:rsidRDefault="00EA1548" w:rsidP="006668E1">
      <w:pPr>
        <w:ind w:left="720" w:hanging="720"/>
      </w:pPr>
      <w:r>
        <w:t>Vaughn</w:t>
      </w:r>
      <w:r w:rsidR="00B20778">
        <w:t xml:space="preserve">, S., &amp; Wanzek, J. (2014). Intensive interventions in reading for students with reading disabilities: Meaningful impacts. </w:t>
      </w:r>
      <w:r w:rsidR="00B20778" w:rsidRPr="00B20778">
        <w:rPr>
          <w:i/>
        </w:rPr>
        <w:t>Learning disabilities Research &amp; Practice, 29,</w:t>
      </w:r>
      <w:r w:rsidR="00B20778">
        <w:t xml:space="preserve"> 46-53. </w:t>
      </w:r>
    </w:p>
    <w:p w14:paraId="677E029A" w14:textId="224BB4EC" w:rsidR="00EA1548" w:rsidRDefault="00EA1548" w:rsidP="006668E1">
      <w:pPr>
        <w:ind w:left="720" w:hanging="720"/>
      </w:pPr>
      <w:r>
        <w:t xml:space="preserve">Wanzek, J., Vaughn, S., Roberts, G., &amp; Fletcher, J.M. </w:t>
      </w:r>
      <w:r w:rsidR="003E78EE">
        <w:t>(2011</w:t>
      </w:r>
      <w:r>
        <w:t xml:space="preserve">). Efficacy of a reading intervention for middle school students with learning disabilities. </w:t>
      </w:r>
      <w:r w:rsidRPr="00EA1548">
        <w:rPr>
          <w:i/>
        </w:rPr>
        <w:t>Except Child 78,</w:t>
      </w:r>
      <w:r>
        <w:t xml:space="preserve"> 73-87. </w:t>
      </w:r>
    </w:p>
    <w:p w14:paraId="22E42087" w14:textId="19533C4C" w:rsidR="00FA110D" w:rsidRDefault="00FA110D" w:rsidP="006668E1">
      <w:pPr>
        <w:ind w:left="720" w:hanging="720"/>
      </w:pPr>
      <w:r>
        <w:t xml:space="preserve">Wei, X. (2012). Does NCLB improve the achievement of students with disabilities? A regression discontinuity design. </w:t>
      </w:r>
      <w:r w:rsidRPr="00FA110D">
        <w:rPr>
          <w:i/>
        </w:rPr>
        <w:t>Journal of Research on Educational Effectiveness, 5,</w:t>
      </w:r>
      <w:r>
        <w:t xml:space="preserve"> 18-42. </w:t>
      </w:r>
    </w:p>
    <w:p w14:paraId="020D66D5" w14:textId="347C214E" w:rsidR="0086727D" w:rsidRDefault="0086727D" w:rsidP="006668E1">
      <w:pPr>
        <w:ind w:left="720" w:hanging="720"/>
      </w:pPr>
      <w:r w:rsidRPr="0086727D">
        <w:t xml:space="preserve">Zimmerman, B. J. (2008). Investigating self-regulation and motivation: Historical background, </w:t>
      </w:r>
      <w:r w:rsidRPr="0086727D">
        <w:tab/>
        <w:t xml:space="preserve">methodological developments, and future prospects. </w:t>
      </w:r>
      <w:r w:rsidRPr="0086727D">
        <w:rPr>
          <w:i/>
        </w:rPr>
        <w:t xml:space="preserve">American Educational </w:t>
      </w:r>
      <w:r w:rsidRPr="0086727D">
        <w:rPr>
          <w:i/>
        </w:rPr>
        <w:tab/>
        <w:t>Research Journal, 45</w:t>
      </w:r>
      <w:r w:rsidRPr="0086727D">
        <w:t xml:space="preserve">, 166-183. doi: 10.3102/0002831207312909 </w:t>
      </w:r>
    </w:p>
    <w:p w14:paraId="19166C94" w14:textId="293CE6D5" w:rsidR="0086727D" w:rsidRDefault="0086727D" w:rsidP="006668E1">
      <w:pPr>
        <w:ind w:left="720" w:hanging="720"/>
      </w:pPr>
      <w:r>
        <w:t xml:space="preserve">Zimmerman, B.J., &amp; Kitsantas, A. (2014). Comparing students’ self-discipline and self-regulation measures and their predication of academic achievement. </w:t>
      </w:r>
      <w:r w:rsidRPr="0086727D">
        <w:rPr>
          <w:i/>
        </w:rPr>
        <w:t>Contemporary Educational Psychology, 39,</w:t>
      </w:r>
      <w:r>
        <w:t xml:space="preserve"> 145-155. </w:t>
      </w:r>
    </w:p>
    <w:p w14:paraId="20704E33" w14:textId="2E92122F" w:rsidR="00FA110D" w:rsidRPr="0086727D" w:rsidRDefault="00FA110D" w:rsidP="006668E1">
      <w:pPr>
        <w:ind w:left="720" w:hanging="720"/>
      </w:pPr>
      <w:r>
        <w:t xml:space="preserve">Zirkel, P. A., &amp; Rose, T. (2009). Scientifically based research and peer-reviewed research under </w:t>
      </w:r>
      <w:bookmarkStart w:id="0" w:name="_GoBack"/>
      <w:bookmarkEnd w:id="0"/>
      <w:r>
        <w:t xml:space="preserve">the IDEA. </w:t>
      </w:r>
      <w:r w:rsidRPr="00FA110D">
        <w:rPr>
          <w:i/>
        </w:rPr>
        <w:t>Journal of Special Education, 22,</w:t>
      </w:r>
      <w:r>
        <w:t xml:space="preserve"> 36-50. </w:t>
      </w:r>
    </w:p>
    <w:p w14:paraId="4F48A79D" w14:textId="77777777" w:rsidR="0086727D" w:rsidRDefault="0086727D" w:rsidP="006668E1">
      <w:pPr>
        <w:ind w:left="720" w:hanging="720"/>
      </w:pPr>
    </w:p>
    <w:p w14:paraId="54A05097" w14:textId="77777777" w:rsidR="00EA1548" w:rsidRPr="00674BD3" w:rsidRDefault="00EA1548" w:rsidP="006668E1">
      <w:pPr>
        <w:ind w:left="720" w:hanging="720"/>
      </w:pPr>
    </w:p>
    <w:p w14:paraId="554AB8A3" w14:textId="77777777" w:rsidR="00674BD3" w:rsidRDefault="00674BD3" w:rsidP="006668E1">
      <w:pPr>
        <w:ind w:left="720" w:hanging="720"/>
      </w:pPr>
    </w:p>
    <w:p w14:paraId="2E9A158A" w14:textId="77777777" w:rsidR="004941BE" w:rsidRDefault="004941BE" w:rsidP="00D57732"/>
    <w:sectPr w:rsidR="004941BE" w:rsidSect="006668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68EF" w14:textId="77777777" w:rsidR="00704135" w:rsidRDefault="00704135" w:rsidP="005333ED">
      <w:pPr>
        <w:spacing w:line="240" w:lineRule="auto"/>
      </w:pPr>
      <w:r>
        <w:separator/>
      </w:r>
    </w:p>
  </w:endnote>
  <w:endnote w:type="continuationSeparator" w:id="0">
    <w:p w14:paraId="0846DCF0" w14:textId="77777777" w:rsidR="00704135" w:rsidRDefault="00704135" w:rsidP="00533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26DCA" w14:textId="77777777" w:rsidR="00704135" w:rsidRDefault="00704135" w:rsidP="005333ED">
      <w:pPr>
        <w:spacing w:line="240" w:lineRule="auto"/>
      </w:pPr>
      <w:r>
        <w:separator/>
      </w:r>
    </w:p>
  </w:footnote>
  <w:footnote w:type="continuationSeparator" w:id="0">
    <w:p w14:paraId="3BEFEDF8" w14:textId="77777777" w:rsidR="00704135" w:rsidRDefault="00704135" w:rsidP="00533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FBA2" w14:textId="70357985" w:rsidR="00CB44E7" w:rsidRDefault="00CB44E7" w:rsidP="006668E1">
    <w:pPr>
      <w:pStyle w:val="Header"/>
      <w:ind w:firstLine="0"/>
    </w:pPr>
    <w:r>
      <w:t xml:space="preserve">THE READING ACHIEVEMENT GAP   </w:t>
    </w:r>
    <w:r w:rsidR="006668E1">
      <w:t xml:space="preserve">                           </w:t>
    </w:r>
    <w:r>
      <w:t xml:space="preserve">                                                        </w:t>
    </w:r>
    <w:sdt>
      <w:sdtPr>
        <w:id w:val="-63603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72A48">
          <w:rPr>
            <w:noProof/>
          </w:rPr>
          <w:t>25</w:t>
        </w:r>
        <w:r>
          <w:rPr>
            <w:noProof/>
          </w:rPr>
          <w:fldChar w:fldCharType="end"/>
        </w:r>
      </w:sdtContent>
    </w:sdt>
  </w:p>
  <w:p w14:paraId="058BF0D9" w14:textId="5FABD605" w:rsidR="00CB44E7" w:rsidRDefault="00CB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40B8" w14:textId="6D9B3A14" w:rsidR="006668E1" w:rsidRDefault="006668E1" w:rsidP="006668E1">
    <w:pPr>
      <w:pStyle w:val="Header"/>
      <w:ind w:firstLine="0"/>
    </w:pPr>
    <w:r>
      <w:t xml:space="preserve">Running header: THE READING ACHIEVEMENT GAP                                                            </w:t>
    </w:r>
    <w:sdt>
      <w:sdtPr>
        <w:id w:val="6905709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1AAF">
          <w:rPr>
            <w:noProof/>
          </w:rPr>
          <w:t>1</w:t>
        </w:r>
        <w:r>
          <w:rPr>
            <w:noProof/>
          </w:rPr>
          <w:fldChar w:fldCharType="end"/>
        </w:r>
      </w:sdtContent>
    </w:sdt>
  </w:p>
  <w:p w14:paraId="6F97AEBC" w14:textId="77777777" w:rsidR="00CB44E7" w:rsidRDefault="00CB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4F9E"/>
    <w:multiLevelType w:val="hybridMultilevel"/>
    <w:tmpl w:val="6A98D688"/>
    <w:lvl w:ilvl="0" w:tplc="97205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0"/>
    <w:rsid w:val="000236CC"/>
    <w:rsid w:val="0003179B"/>
    <w:rsid w:val="00040C60"/>
    <w:rsid w:val="000436C6"/>
    <w:rsid w:val="000901FB"/>
    <w:rsid w:val="000F0689"/>
    <w:rsid w:val="00114197"/>
    <w:rsid w:val="00116231"/>
    <w:rsid w:val="00117955"/>
    <w:rsid w:val="00127248"/>
    <w:rsid w:val="001304BF"/>
    <w:rsid w:val="00172240"/>
    <w:rsid w:val="0017277C"/>
    <w:rsid w:val="0017569C"/>
    <w:rsid w:val="001F6F74"/>
    <w:rsid w:val="00204A46"/>
    <w:rsid w:val="00247B63"/>
    <w:rsid w:val="00252527"/>
    <w:rsid w:val="002713BD"/>
    <w:rsid w:val="00272313"/>
    <w:rsid w:val="002F352C"/>
    <w:rsid w:val="00313DD7"/>
    <w:rsid w:val="0031543C"/>
    <w:rsid w:val="00315D0B"/>
    <w:rsid w:val="00333B9E"/>
    <w:rsid w:val="00347E8A"/>
    <w:rsid w:val="0038427A"/>
    <w:rsid w:val="003943EB"/>
    <w:rsid w:val="003A541D"/>
    <w:rsid w:val="003B77F7"/>
    <w:rsid w:val="003D555B"/>
    <w:rsid w:val="003E78EE"/>
    <w:rsid w:val="003F2E3A"/>
    <w:rsid w:val="00401AAF"/>
    <w:rsid w:val="00465ECC"/>
    <w:rsid w:val="00476CD8"/>
    <w:rsid w:val="004941BE"/>
    <w:rsid w:val="004E7319"/>
    <w:rsid w:val="005126EE"/>
    <w:rsid w:val="00531956"/>
    <w:rsid w:val="005333ED"/>
    <w:rsid w:val="00536E80"/>
    <w:rsid w:val="0055737F"/>
    <w:rsid w:val="00574475"/>
    <w:rsid w:val="005B199B"/>
    <w:rsid w:val="006050DD"/>
    <w:rsid w:val="00610078"/>
    <w:rsid w:val="00610BC6"/>
    <w:rsid w:val="00622112"/>
    <w:rsid w:val="00632215"/>
    <w:rsid w:val="0063572C"/>
    <w:rsid w:val="00642888"/>
    <w:rsid w:val="006629D1"/>
    <w:rsid w:val="00665256"/>
    <w:rsid w:val="006668E1"/>
    <w:rsid w:val="006742E4"/>
    <w:rsid w:val="00674BD3"/>
    <w:rsid w:val="00691113"/>
    <w:rsid w:val="00691293"/>
    <w:rsid w:val="006A4968"/>
    <w:rsid w:val="006A65EF"/>
    <w:rsid w:val="006C657F"/>
    <w:rsid w:val="00704135"/>
    <w:rsid w:val="007111EC"/>
    <w:rsid w:val="00722DE8"/>
    <w:rsid w:val="007243BA"/>
    <w:rsid w:val="00731388"/>
    <w:rsid w:val="00735AD7"/>
    <w:rsid w:val="00741B0B"/>
    <w:rsid w:val="00754594"/>
    <w:rsid w:val="007E421D"/>
    <w:rsid w:val="008046D1"/>
    <w:rsid w:val="00815BA9"/>
    <w:rsid w:val="00830974"/>
    <w:rsid w:val="00840981"/>
    <w:rsid w:val="0086727D"/>
    <w:rsid w:val="008B546F"/>
    <w:rsid w:val="008C6660"/>
    <w:rsid w:val="009069BB"/>
    <w:rsid w:val="00930211"/>
    <w:rsid w:val="00937176"/>
    <w:rsid w:val="00937761"/>
    <w:rsid w:val="00940C3A"/>
    <w:rsid w:val="009507F4"/>
    <w:rsid w:val="0095534D"/>
    <w:rsid w:val="009908ED"/>
    <w:rsid w:val="009B2297"/>
    <w:rsid w:val="009C6A7B"/>
    <w:rsid w:val="009C71DE"/>
    <w:rsid w:val="009D7671"/>
    <w:rsid w:val="009F5C5E"/>
    <w:rsid w:val="00A35828"/>
    <w:rsid w:val="00A72A48"/>
    <w:rsid w:val="00A81FE1"/>
    <w:rsid w:val="00A92AE5"/>
    <w:rsid w:val="00AA17D2"/>
    <w:rsid w:val="00AB2C00"/>
    <w:rsid w:val="00AD1670"/>
    <w:rsid w:val="00AD69A6"/>
    <w:rsid w:val="00AE1E20"/>
    <w:rsid w:val="00AE79E0"/>
    <w:rsid w:val="00B20778"/>
    <w:rsid w:val="00B20B52"/>
    <w:rsid w:val="00B4028E"/>
    <w:rsid w:val="00B57DD6"/>
    <w:rsid w:val="00B7165D"/>
    <w:rsid w:val="00B76B0C"/>
    <w:rsid w:val="00B777EA"/>
    <w:rsid w:val="00B803DE"/>
    <w:rsid w:val="00B80975"/>
    <w:rsid w:val="00BA2E13"/>
    <w:rsid w:val="00BB4B8B"/>
    <w:rsid w:val="00BB6594"/>
    <w:rsid w:val="00BC1980"/>
    <w:rsid w:val="00BD6AC7"/>
    <w:rsid w:val="00BF2896"/>
    <w:rsid w:val="00C13807"/>
    <w:rsid w:val="00C171DD"/>
    <w:rsid w:val="00C24BB7"/>
    <w:rsid w:val="00C36C7E"/>
    <w:rsid w:val="00C83861"/>
    <w:rsid w:val="00C8468E"/>
    <w:rsid w:val="00C85214"/>
    <w:rsid w:val="00C942ED"/>
    <w:rsid w:val="00CB44E7"/>
    <w:rsid w:val="00CC0284"/>
    <w:rsid w:val="00CC179A"/>
    <w:rsid w:val="00D428F9"/>
    <w:rsid w:val="00D52DBE"/>
    <w:rsid w:val="00D52E3D"/>
    <w:rsid w:val="00D57732"/>
    <w:rsid w:val="00D61265"/>
    <w:rsid w:val="00D67281"/>
    <w:rsid w:val="00D917BE"/>
    <w:rsid w:val="00DB119F"/>
    <w:rsid w:val="00DB2E85"/>
    <w:rsid w:val="00E14B13"/>
    <w:rsid w:val="00E25E75"/>
    <w:rsid w:val="00E34CEE"/>
    <w:rsid w:val="00E4708E"/>
    <w:rsid w:val="00E53A22"/>
    <w:rsid w:val="00E62334"/>
    <w:rsid w:val="00E822DC"/>
    <w:rsid w:val="00EA1548"/>
    <w:rsid w:val="00EA3B65"/>
    <w:rsid w:val="00EC1297"/>
    <w:rsid w:val="00EE1E79"/>
    <w:rsid w:val="00EE4E32"/>
    <w:rsid w:val="00EE687D"/>
    <w:rsid w:val="00EE6BE4"/>
    <w:rsid w:val="00F05A2E"/>
    <w:rsid w:val="00F42FD0"/>
    <w:rsid w:val="00F5093B"/>
    <w:rsid w:val="00F512B1"/>
    <w:rsid w:val="00F653FC"/>
    <w:rsid w:val="00F673EA"/>
    <w:rsid w:val="00F70A1F"/>
    <w:rsid w:val="00FA110D"/>
    <w:rsid w:val="00FA285E"/>
    <w:rsid w:val="00FB3F92"/>
    <w:rsid w:val="00FE106E"/>
    <w:rsid w:val="00FF5D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C28FD"/>
  <w15:docId w15:val="{663AF966-8DAA-4EBF-9BB2-5CA176E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2C00"/>
    <w:rPr>
      <w:i/>
      <w:iCs/>
    </w:rPr>
  </w:style>
  <w:style w:type="paragraph" w:styleId="ListParagraph">
    <w:name w:val="List Paragraph"/>
    <w:basedOn w:val="Normal"/>
    <w:uiPriority w:val="34"/>
    <w:qFormat/>
    <w:rsid w:val="00AD69A6"/>
    <w:pPr>
      <w:ind w:left="720"/>
      <w:contextualSpacing/>
    </w:pPr>
  </w:style>
  <w:style w:type="character" w:customStyle="1" w:styleId="apple-converted-space">
    <w:name w:val="apple-converted-space"/>
    <w:basedOn w:val="DefaultParagraphFont"/>
    <w:rsid w:val="0095534D"/>
  </w:style>
  <w:style w:type="character" w:styleId="Hyperlink">
    <w:name w:val="Hyperlink"/>
    <w:basedOn w:val="DefaultParagraphFont"/>
    <w:uiPriority w:val="99"/>
    <w:unhideWhenUsed/>
    <w:rsid w:val="0095534D"/>
    <w:rPr>
      <w:color w:val="0563C1" w:themeColor="hyperlink"/>
      <w:u w:val="single"/>
    </w:rPr>
  </w:style>
  <w:style w:type="table" w:styleId="TableGrid">
    <w:name w:val="Table Grid"/>
    <w:basedOn w:val="TableNormal"/>
    <w:uiPriority w:val="59"/>
    <w:rsid w:val="00BB4B8B"/>
    <w:pPr>
      <w:spacing w:line="240" w:lineRule="auto"/>
    </w:pPr>
    <w:rPr>
      <w:rFonts w:ascii="Calibri" w:eastAsia="Calibri" w:hAnsi="Calibr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3ED"/>
    <w:pPr>
      <w:tabs>
        <w:tab w:val="center" w:pos="4680"/>
        <w:tab w:val="right" w:pos="9360"/>
      </w:tabs>
      <w:spacing w:line="240" w:lineRule="auto"/>
    </w:pPr>
  </w:style>
  <w:style w:type="character" w:customStyle="1" w:styleId="HeaderChar">
    <w:name w:val="Header Char"/>
    <w:basedOn w:val="DefaultParagraphFont"/>
    <w:link w:val="Header"/>
    <w:uiPriority w:val="99"/>
    <w:rsid w:val="005333ED"/>
  </w:style>
  <w:style w:type="paragraph" w:styleId="Footer">
    <w:name w:val="footer"/>
    <w:basedOn w:val="Normal"/>
    <w:link w:val="FooterChar"/>
    <w:uiPriority w:val="99"/>
    <w:unhideWhenUsed/>
    <w:rsid w:val="005333ED"/>
    <w:pPr>
      <w:tabs>
        <w:tab w:val="center" w:pos="4680"/>
        <w:tab w:val="right" w:pos="9360"/>
      </w:tabs>
      <w:spacing w:line="240" w:lineRule="auto"/>
    </w:pPr>
  </w:style>
  <w:style w:type="character" w:customStyle="1" w:styleId="FooterChar">
    <w:name w:val="Footer Char"/>
    <w:basedOn w:val="DefaultParagraphFont"/>
    <w:link w:val="Footer"/>
    <w:uiPriority w:val="99"/>
    <w:rsid w:val="0053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3998">
      <w:bodyDiv w:val="1"/>
      <w:marLeft w:val="0"/>
      <w:marRight w:val="0"/>
      <w:marTop w:val="0"/>
      <w:marBottom w:val="0"/>
      <w:divBdr>
        <w:top w:val="none" w:sz="0" w:space="0" w:color="auto"/>
        <w:left w:val="none" w:sz="0" w:space="0" w:color="auto"/>
        <w:bottom w:val="none" w:sz="0" w:space="0" w:color="auto"/>
        <w:right w:val="none" w:sz="0" w:space="0" w:color="auto"/>
      </w:divBdr>
    </w:div>
    <w:div w:id="772433080">
      <w:bodyDiv w:val="1"/>
      <w:marLeft w:val="0"/>
      <w:marRight w:val="0"/>
      <w:marTop w:val="0"/>
      <w:marBottom w:val="0"/>
      <w:divBdr>
        <w:top w:val="none" w:sz="0" w:space="0" w:color="auto"/>
        <w:left w:val="none" w:sz="0" w:space="0" w:color="auto"/>
        <w:bottom w:val="none" w:sz="0" w:space="0" w:color="auto"/>
        <w:right w:val="none" w:sz="0" w:space="0" w:color="auto"/>
      </w:divBdr>
    </w:div>
    <w:div w:id="20378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0A92-7E2C-45B9-B0B9-C75220BA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Jsutton1</cp:lastModifiedBy>
  <cp:revision>2</cp:revision>
  <dcterms:created xsi:type="dcterms:W3CDTF">2015-12-12T00:06:00Z</dcterms:created>
  <dcterms:modified xsi:type="dcterms:W3CDTF">2015-12-12T00:06:00Z</dcterms:modified>
</cp:coreProperties>
</file>